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1293" w:rsidRDefault="004D37B0">
      <w:pPr>
        <w:widowControl w:val="0"/>
        <w:rPr>
          <w:b/>
          <w:sz w:val="48"/>
          <w:szCs w:val="48"/>
        </w:rPr>
      </w:pPr>
      <w:r>
        <w:rPr>
          <w:rFonts w:hint="eastAsia"/>
          <w:b/>
          <w:sz w:val="48"/>
          <w:szCs w:val="48"/>
        </w:rPr>
        <w:t>招标文件</w:t>
      </w:r>
    </w:p>
    <w:p w:rsidR="00EF1293" w:rsidRDefault="00EF1293">
      <w:pPr>
        <w:widowControl w:val="0"/>
        <w:rPr>
          <w:rFonts w:ascii="宋体"/>
          <w:b/>
          <w:kern w:val="2"/>
          <w:sz w:val="48"/>
          <w:szCs w:val="48"/>
        </w:rPr>
      </w:pPr>
    </w:p>
    <w:p w:rsidR="00EF1293" w:rsidRDefault="004D37B0">
      <w:pPr>
        <w:jc w:val="center"/>
        <w:rPr>
          <w:b/>
          <w:sz w:val="32"/>
          <w:szCs w:val="32"/>
        </w:rPr>
      </w:pPr>
      <w:r>
        <w:rPr>
          <w:rFonts w:hint="eastAsia"/>
          <w:b/>
          <w:sz w:val="32"/>
          <w:szCs w:val="32"/>
        </w:rPr>
        <w:t>项目名称：安徽省成品配送</w:t>
      </w:r>
    </w:p>
    <w:p w:rsidR="00EF1293" w:rsidRDefault="00EF1293">
      <w:pPr>
        <w:jc w:val="center"/>
        <w:rPr>
          <w:b/>
          <w:sz w:val="32"/>
          <w:szCs w:val="32"/>
        </w:rPr>
      </w:pPr>
    </w:p>
    <w:p w:rsidR="00EF1293" w:rsidRDefault="004D37B0">
      <w:pPr>
        <w:ind w:firstLineChars="50" w:firstLine="141"/>
        <w:rPr>
          <w:rFonts w:ascii="宋体"/>
          <w:b/>
          <w:sz w:val="28"/>
          <w:szCs w:val="28"/>
        </w:rPr>
      </w:pPr>
      <w:r>
        <w:rPr>
          <w:rFonts w:ascii="宋体" w:hAnsi="宋体" w:hint="eastAsia"/>
          <w:b/>
          <w:sz w:val="28"/>
          <w:szCs w:val="28"/>
        </w:rPr>
        <w:t>目录：</w:t>
      </w:r>
    </w:p>
    <w:p w:rsidR="00EF1293" w:rsidRDefault="004D37B0">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
            <w:rFonts w:ascii="宋体" w:hAnsi="宋体"/>
            <w:b/>
            <w:sz w:val="28"/>
            <w:szCs w:val="28"/>
          </w:rPr>
          <w:t>1.</w:t>
        </w:r>
        <w:r>
          <w:rPr>
            <w:rFonts w:ascii="宋体"/>
            <w:b/>
            <w:smallCaps w:val="0"/>
            <w:sz w:val="28"/>
            <w:szCs w:val="28"/>
          </w:rPr>
          <w:tab/>
        </w:r>
        <w:r>
          <w:rPr>
            <w:rStyle w:val="af"/>
            <w:rFonts w:ascii="宋体" w:hAnsi="宋体" w:hint="eastAsia"/>
            <w:b/>
            <w:sz w:val="28"/>
            <w:szCs w:val="28"/>
          </w:rPr>
          <w:t>背景资料</w:t>
        </w:r>
        <w:r>
          <w:rPr>
            <w:rFonts w:ascii="宋体"/>
            <w:b/>
            <w:sz w:val="28"/>
            <w:szCs w:val="28"/>
          </w:rPr>
          <w:tab/>
        </w:r>
      </w:hyperlink>
      <w:r>
        <w:rPr>
          <w:rFonts w:hint="eastAsia"/>
          <w:b/>
          <w:sz w:val="28"/>
          <w:szCs w:val="28"/>
        </w:rPr>
        <w:t>1</w:t>
      </w:r>
    </w:p>
    <w:p w:rsidR="00EF1293" w:rsidRDefault="002D6998">
      <w:pPr>
        <w:pStyle w:val="20"/>
        <w:tabs>
          <w:tab w:val="left" w:pos="349"/>
        </w:tabs>
        <w:rPr>
          <w:rFonts w:ascii="宋体"/>
          <w:b/>
          <w:smallCaps w:val="0"/>
          <w:sz w:val="28"/>
          <w:szCs w:val="28"/>
        </w:rPr>
      </w:pPr>
      <w:hyperlink w:anchor="_Toc350519234" w:history="1">
        <w:r w:rsidR="004D37B0">
          <w:rPr>
            <w:rStyle w:val="af"/>
            <w:rFonts w:ascii="宋体" w:hAnsi="宋体"/>
            <w:b/>
            <w:sz w:val="28"/>
            <w:szCs w:val="28"/>
          </w:rPr>
          <w:t>2.</w:t>
        </w:r>
        <w:r w:rsidR="004D37B0">
          <w:rPr>
            <w:rFonts w:ascii="宋体"/>
            <w:b/>
            <w:smallCaps w:val="0"/>
            <w:sz w:val="28"/>
            <w:szCs w:val="28"/>
          </w:rPr>
          <w:tab/>
        </w:r>
        <w:r w:rsidR="004D37B0">
          <w:rPr>
            <w:rStyle w:val="af"/>
            <w:rFonts w:ascii="宋体" w:hAnsi="宋体" w:hint="eastAsia"/>
            <w:b/>
            <w:sz w:val="28"/>
            <w:szCs w:val="28"/>
          </w:rPr>
          <w:t>定义</w:t>
        </w:r>
        <w:r w:rsidR="004D37B0">
          <w:rPr>
            <w:rFonts w:ascii="宋体"/>
            <w:b/>
            <w:sz w:val="28"/>
            <w:szCs w:val="28"/>
          </w:rPr>
          <w:tab/>
        </w:r>
        <w:r w:rsidR="004D37B0">
          <w:rPr>
            <w:rFonts w:ascii="宋体" w:hAnsi="宋体"/>
            <w:b/>
            <w:sz w:val="28"/>
            <w:szCs w:val="28"/>
          </w:rPr>
          <w:fldChar w:fldCharType="begin"/>
        </w:r>
        <w:r w:rsidR="004D37B0">
          <w:rPr>
            <w:rFonts w:ascii="宋体" w:hAnsi="宋体"/>
            <w:b/>
            <w:sz w:val="28"/>
            <w:szCs w:val="28"/>
          </w:rPr>
          <w:instrText xml:space="preserve"> PAGEREF _Toc350519234 \h </w:instrText>
        </w:r>
        <w:r w:rsidR="004D37B0">
          <w:rPr>
            <w:rFonts w:ascii="宋体" w:hAnsi="宋体"/>
            <w:b/>
            <w:sz w:val="28"/>
            <w:szCs w:val="28"/>
          </w:rPr>
        </w:r>
        <w:r w:rsidR="004D37B0">
          <w:rPr>
            <w:rFonts w:ascii="宋体" w:hAnsi="宋体"/>
            <w:b/>
            <w:sz w:val="28"/>
            <w:szCs w:val="28"/>
          </w:rPr>
          <w:fldChar w:fldCharType="separate"/>
        </w:r>
        <w:r w:rsidR="004D37B0">
          <w:rPr>
            <w:rFonts w:ascii="宋体" w:hAnsi="宋体"/>
            <w:b/>
            <w:sz w:val="28"/>
            <w:szCs w:val="28"/>
          </w:rPr>
          <w:t>2</w:t>
        </w:r>
        <w:r w:rsidR="004D37B0">
          <w:rPr>
            <w:rFonts w:ascii="宋体" w:hAnsi="宋体"/>
            <w:b/>
            <w:sz w:val="28"/>
            <w:szCs w:val="28"/>
          </w:rPr>
          <w:fldChar w:fldCharType="end"/>
        </w:r>
      </w:hyperlink>
    </w:p>
    <w:p w:rsidR="00EF1293" w:rsidRDefault="002D6998">
      <w:pPr>
        <w:pStyle w:val="20"/>
        <w:rPr>
          <w:rFonts w:ascii="宋体"/>
          <w:b/>
          <w:smallCaps w:val="0"/>
          <w:sz w:val="28"/>
          <w:szCs w:val="28"/>
        </w:rPr>
      </w:pPr>
      <w:hyperlink w:anchor="_Toc350519235" w:history="1">
        <w:r w:rsidR="004D37B0">
          <w:rPr>
            <w:rStyle w:val="af"/>
            <w:rFonts w:ascii="宋体" w:hAnsi="宋体"/>
            <w:b/>
            <w:sz w:val="28"/>
            <w:szCs w:val="28"/>
          </w:rPr>
          <w:t>3.</w:t>
        </w:r>
        <w:r w:rsidR="004D37B0">
          <w:rPr>
            <w:rStyle w:val="af"/>
            <w:rFonts w:ascii="宋体" w:hAnsi="宋体" w:hint="eastAsia"/>
            <w:b/>
            <w:sz w:val="28"/>
            <w:szCs w:val="28"/>
          </w:rPr>
          <w:t>投标人资质</w:t>
        </w:r>
        <w:r w:rsidR="004D37B0">
          <w:rPr>
            <w:rFonts w:ascii="宋体"/>
            <w:b/>
            <w:sz w:val="28"/>
            <w:szCs w:val="28"/>
          </w:rPr>
          <w:tab/>
        </w:r>
        <w:r w:rsidR="004D37B0">
          <w:rPr>
            <w:rFonts w:ascii="宋体" w:hAnsi="宋体" w:hint="eastAsia"/>
            <w:b/>
            <w:sz w:val="28"/>
            <w:szCs w:val="28"/>
          </w:rPr>
          <w:t>3</w:t>
        </w:r>
      </w:hyperlink>
    </w:p>
    <w:p w:rsidR="00EF1293" w:rsidRDefault="002D6998">
      <w:pPr>
        <w:pStyle w:val="20"/>
        <w:rPr>
          <w:rFonts w:ascii="宋体"/>
          <w:b/>
          <w:smallCaps w:val="0"/>
          <w:sz w:val="28"/>
          <w:szCs w:val="28"/>
        </w:rPr>
      </w:pPr>
      <w:hyperlink w:anchor="_Toc350519236" w:history="1">
        <w:r w:rsidR="004D37B0">
          <w:rPr>
            <w:rStyle w:val="af"/>
            <w:rFonts w:ascii="宋体" w:hAnsi="宋体"/>
            <w:b/>
            <w:sz w:val="28"/>
            <w:szCs w:val="28"/>
          </w:rPr>
          <w:t>4.</w:t>
        </w:r>
        <w:r w:rsidR="004D37B0">
          <w:rPr>
            <w:rStyle w:val="af"/>
            <w:rFonts w:ascii="宋体" w:hAnsi="宋体" w:hint="eastAsia"/>
            <w:b/>
            <w:sz w:val="28"/>
            <w:szCs w:val="28"/>
          </w:rPr>
          <w:t>招标情况</w:t>
        </w:r>
        <w:r w:rsidR="004D37B0">
          <w:rPr>
            <w:rFonts w:ascii="宋体"/>
            <w:b/>
            <w:sz w:val="28"/>
            <w:szCs w:val="28"/>
          </w:rPr>
          <w:tab/>
        </w:r>
        <w:r w:rsidR="004D37B0">
          <w:rPr>
            <w:rFonts w:ascii="宋体" w:hAnsi="宋体" w:hint="eastAsia"/>
            <w:b/>
            <w:sz w:val="28"/>
            <w:szCs w:val="28"/>
          </w:rPr>
          <w:t>4</w:t>
        </w:r>
      </w:hyperlink>
    </w:p>
    <w:p w:rsidR="00EF1293" w:rsidRDefault="002D6998">
      <w:pPr>
        <w:pStyle w:val="20"/>
        <w:rPr>
          <w:rFonts w:ascii="宋体"/>
          <w:b/>
          <w:smallCaps w:val="0"/>
          <w:sz w:val="28"/>
          <w:szCs w:val="28"/>
        </w:rPr>
      </w:pPr>
      <w:hyperlink w:anchor="_Toc350519237" w:history="1">
        <w:r w:rsidR="004D37B0">
          <w:rPr>
            <w:rStyle w:val="af"/>
            <w:rFonts w:ascii="宋体" w:hAnsi="宋体"/>
            <w:b/>
            <w:sz w:val="28"/>
            <w:szCs w:val="28"/>
          </w:rPr>
          <w:t>5.</w:t>
        </w:r>
        <w:r w:rsidR="004D37B0">
          <w:rPr>
            <w:rStyle w:val="af"/>
            <w:rFonts w:ascii="宋体" w:hAnsi="宋体" w:hint="eastAsia"/>
            <w:b/>
            <w:sz w:val="28"/>
            <w:szCs w:val="28"/>
          </w:rPr>
          <w:t>投标文件的组成</w:t>
        </w:r>
        <w:r w:rsidR="004D37B0">
          <w:rPr>
            <w:rFonts w:ascii="宋体"/>
            <w:b/>
            <w:sz w:val="28"/>
            <w:szCs w:val="28"/>
          </w:rPr>
          <w:tab/>
        </w:r>
        <w:r w:rsidR="004D37B0">
          <w:rPr>
            <w:rFonts w:ascii="宋体" w:hAnsi="宋体"/>
            <w:b/>
            <w:sz w:val="28"/>
            <w:szCs w:val="28"/>
          </w:rPr>
          <w:fldChar w:fldCharType="begin"/>
        </w:r>
        <w:r w:rsidR="004D37B0">
          <w:rPr>
            <w:rFonts w:ascii="宋体" w:hAnsi="宋体"/>
            <w:b/>
            <w:sz w:val="28"/>
            <w:szCs w:val="28"/>
          </w:rPr>
          <w:instrText xml:space="preserve"> PAGEREF _Toc350519237 \h </w:instrText>
        </w:r>
        <w:r w:rsidR="004D37B0">
          <w:rPr>
            <w:rFonts w:ascii="宋体" w:hAnsi="宋体"/>
            <w:b/>
            <w:sz w:val="28"/>
            <w:szCs w:val="28"/>
          </w:rPr>
        </w:r>
        <w:r w:rsidR="004D37B0">
          <w:rPr>
            <w:rFonts w:ascii="宋体" w:hAnsi="宋体"/>
            <w:b/>
            <w:sz w:val="28"/>
            <w:szCs w:val="28"/>
          </w:rPr>
          <w:fldChar w:fldCharType="separate"/>
        </w:r>
        <w:r w:rsidR="004D37B0">
          <w:rPr>
            <w:rFonts w:ascii="宋体" w:hAnsi="宋体"/>
            <w:b/>
            <w:sz w:val="28"/>
            <w:szCs w:val="28"/>
          </w:rPr>
          <w:t>5</w:t>
        </w:r>
        <w:r w:rsidR="004D37B0">
          <w:rPr>
            <w:rFonts w:ascii="宋体" w:hAnsi="宋体"/>
            <w:b/>
            <w:sz w:val="28"/>
            <w:szCs w:val="28"/>
          </w:rPr>
          <w:fldChar w:fldCharType="end"/>
        </w:r>
      </w:hyperlink>
    </w:p>
    <w:p w:rsidR="00EF1293" w:rsidRDefault="002D6998">
      <w:pPr>
        <w:pStyle w:val="20"/>
        <w:rPr>
          <w:rFonts w:ascii="宋体"/>
          <w:b/>
          <w:smallCaps w:val="0"/>
          <w:sz w:val="28"/>
          <w:szCs w:val="28"/>
        </w:rPr>
      </w:pPr>
      <w:hyperlink w:anchor="_Toc350519238" w:history="1">
        <w:r w:rsidR="004D37B0">
          <w:rPr>
            <w:rStyle w:val="af"/>
            <w:rFonts w:ascii="宋体" w:hAnsi="宋体"/>
            <w:b/>
            <w:sz w:val="28"/>
            <w:szCs w:val="28"/>
          </w:rPr>
          <w:t>6.</w:t>
        </w:r>
        <w:r w:rsidR="004D37B0">
          <w:rPr>
            <w:rStyle w:val="af"/>
            <w:rFonts w:ascii="宋体" w:hAnsi="宋体" w:hint="eastAsia"/>
            <w:b/>
            <w:sz w:val="28"/>
            <w:szCs w:val="28"/>
          </w:rPr>
          <w:t>开标</w:t>
        </w:r>
        <w:r w:rsidR="004D37B0">
          <w:rPr>
            <w:rFonts w:ascii="宋体"/>
            <w:b/>
            <w:sz w:val="28"/>
            <w:szCs w:val="28"/>
          </w:rPr>
          <w:tab/>
        </w:r>
      </w:hyperlink>
      <w:r w:rsidR="004D37B0">
        <w:rPr>
          <w:rFonts w:hint="eastAsia"/>
          <w:sz w:val="28"/>
          <w:szCs w:val="28"/>
        </w:rPr>
        <w:t>6</w:t>
      </w:r>
    </w:p>
    <w:p w:rsidR="00EF1293" w:rsidRDefault="002D6998">
      <w:pPr>
        <w:pStyle w:val="20"/>
        <w:tabs>
          <w:tab w:val="left" w:pos="349"/>
        </w:tabs>
        <w:rPr>
          <w:rFonts w:ascii="宋体"/>
          <w:b/>
          <w:smallCaps w:val="0"/>
          <w:sz w:val="28"/>
          <w:szCs w:val="28"/>
        </w:rPr>
      </w:pPr>
      <w:hyperlink w:anchor="_Toc350519239" w:history="1">
        <w:r w:rsidR="004D37B0">
          <w:rPr>
            <w:rStyle w:val="af"/>
            <w:rFonts w:ascii="宋体" w:hAnsi="宋体"/>
            <w:b/>
            <w:sz w:val="28"/>
            <w:szCs w:val="28"/>
          </w:rPr>
          <w:t>7.</w:t>
        </w:r>
        <w:r w:rsidR="004D37B0">
          <w:rPr>
            <w:rFonts w:ascii="宋体"/>
            <w:b/>
            <w:smallCaps w:val="0"/>
            <w:sz w:val="28"/>
            <w:szCs w:val="28"/>
          </w:rPr>
          <w:tab/>
        </w:r>
        <w:r w:rsidR="004D37B0">
          <w:rPr>
            <w:rStyle w:val="af"/>
            <w:rFonts w:ascii="宋体" w:hAnsi="宋体" w:hint="eastAsia"/>
            <w:b/>
            <w:sz w:val="28"/>
            <w:szCs w:val="28"/>
          </w:rPr>
          <w:t>评标</w:t>
        </w:r>
        <w:r w:rsidR="004D37B0">
          <w:rPr>
            <w:rFonts w:ascii="宋体"/>
            <w:b/>
            <w:sz w:val="28"/>
            <w:szCs w:val="28"/>
          </w:rPr>
          <w:tab/>
        </w:r>
      </w:hyperlink>
      <w:r w:rsidR="004D37B0">
        <w:rPr>
          <w:rFonts w:hint="eastAsia"/>
          <w:sz w:val="28"/>
          <w:szCs w:val="28"/>
        </w:rPr>
        <w:t>7</w:t>
      </w:r>
    </w:p>
    <w:p w:rsidR="00EF1293" w:rsidRDefault="002D6998">
      <w:pPr>
        <w:pStyle w:val="20"/>
        <w:rPr>
          <w:rFonts w:ascii="宋体"/>
          <w:b/>
          <w:smallCaps w:val="0"/>
          <w:sz w:val="28"/>
          <w:szCs w:val="28"/>
        </w:rPr>
      </w:pPr>
      <w:hyperlink w:anchor="_Toc350519240" w:history="1">
        <w:r w:rsidR="004D37B0">
          <w:rPr>
            <w:rStyle w:val="af"/>
            <w:rFonts w:ascii="宋体" w:hAnsi="宋体"/>
            <w:b/>
            <w:sz w:val="28"/>
            <w:szCs w:val="28"/>
          </w:rPr>
          <w:t>8.</w:t>
        </w:r>
        <w:r w:rsidR="004D37B0">
          <w:rPr>
            <w:rStyle w:val="af"/>
            <w:rFonts w:ascii="宋体" w:hAnsi="宋体" w:hint="eastAsia"/>
            <w:b/>
            <w:sz w:val="28"/>
            <w:szCs w:val="28"/>
          </w:rPr>
          <w:t>授予合同</w:t>
        </w:r>
        <w:r w:rsidR="004D37B0">
          <w:rPr>
            <w:rFonts w:ascii="宋体"/>
            <w:b/>
            <w:sz w:val="28"/>
            <w:szCs w:val="28"/>
          </w:rPr>
          <w:tab/>
        </w:r>
      </w:hyperlink>
      <w:r w:rsidR="004D37B0">
        <w:rPr>
          <w:rFonts w:hint="eastAsia"/>
          <w:sz w:val="28"/>
          <w:szCs w:val="28"/>
        </w:rPr>
        <w:t>8</w:t>
      </w:r>
    </w:p>
    <w:p w:rsidR="00EF1293" w:rsidRDefault="002D6998">
      <w:pPr>
        <w:pStyle w:val="20"/>
        <w:rPr>
          <w:rFonts w:ascii="宋体"/>
          <w:b/>
          <w:smallCaps w:val="0"/>
          <w:sz w:val="28"/>
          <w:szCs w:val="28"/>
        </w:rPr>
      </w:pPr>
      <w:hyperlink w:anchor="_Toc350519241" w:history="1">
        <w:r w:rsidR="004D37B0">
          <w:rPr>
            <w:rStyle w:val="af"/>
            <w:rFonts w:ascii="宋体" w:hAnsi="宋体"/>
            <w:b/>
            <w:sz w:val="28"/>
            <w:szCs w:val="28"/>
          </w:rPr>
          <w:t>9.</w:t>
        </w:r>
        <w:r w:rsidR="004D37B0">
          <w:rPr>
            <w:rStyle w:val="af"/>
            <w:rFonts w:ascii="宋体" w:hAnsi="宋体" w:hint="eastAsia"/>
            <w:b/>
            <w:sz w:val="28"/>
            <w:szCs w:val="28"/>
          </w:rPr>
          <w:t>纪律与保密</w:t>
        </w:r>
        <w:r w:rsidR="004D37B0">
          <w:rPr>
            <w:rFonts w:ascii="宋体"/>
            <w:b/>
            <w:sz w:val="28"/>
            <w:szCs w:val="28"/>
          </w:rPr>
          <w:tab/>
        </w:r>
        <w:r w:rsidR="004D37B0">
          <w:rPr>
            <w:rFonts w:ascii="宋体" w:hAnsi="宋体"/>
            <w:b/>
            <w:sz w:val="28"/>
            <w:szCs w:val="28"/>
          </w:rPr>
          <w:fldChar w:fldCharType="begin"/>
        </w:r>
        <w:r w:rsidR="004D37B0">
          <w:rPr>
            <w:rFonts w:ascii="宋体" w:hAnsi="宋体"/>
            <w:b/>
            <w:sz w:val="28"/>
            <w:szCs w:val="28"/>
          </w:rPr>
          <w:instrText xml:space="preserve"> PAGEREF _Toc350519241 \h </w:instrText>
        </w:r>
        <w:r w:rsidR="004D37B0">
          <w:rPr>
            <w:rFonts w:ascii="宋体" w:hAnsi="宋体"/>
            <w:b/>
            <w:sz w:val="28"/>
            <w:szCs w:val="28"/>
          </w:rPr>
        </w:r>
        <w:r w:rsidR="004D37B0">
          <w:rPr>
            <w:rFonts w:ascii="宋体" w:hAnsi="宋体"/>
            <w:b/>
            <w:sz w:val="28"/>
            <w:szCs w:val="28"/>
          </w:rPr>
          <w:fldChar w:fldCharType="separate"/>
        </w:r>
        <w:r w:rsidR="004D37B0">
          <w:rPr>
            <w:rFonts w:ascii="宋体" w:hAnsi="宋体"/>
            <w:b/>
            <w:sz w:val="28"/>
            <w:szCs w:val="28"/>
          </w:rPr>
          <w:t>9</w:t>
        </w:r>
        <w:r w:rsidR="004D37B0">
          <w:rPr>
            <w:rFonts w:ascii="宋体" w:hAnsi="宋体"/>
            <w:b/>
            <w:sz w:val="28"/>
            <w:szCs w:val="28"/>
          </w:rPr>
          <w:fldChar w:fldCharType="end"/>
        </w:r>
      </w:hyperlink>
    </w:p>
    <w:p w:rsidR="00EF1293" w:rsidRDefault="002D6998">
      <w:pPr>
        <w:pStyle w:val="10"/>
        <w:rPr>
          <w:kern w:val="2"/>
        </w:rPr>
      </w:pPr>
      <w:hyperlink w:anchor="_Toc350519242" w:history="1">
        <w:r w:rsidR="004D37B0">
          <w:rPr>
            <w:rStyle w:val="af"/>
            <w:rFonts w:hint="eastAsia"/>
          </w:rPr>
          <w:t>附件一：投标函格式</w:t>
        </w:r>
        <w:r w:rsidR="004D37B0">
          <w:tab/>
        </w:r>
      </w:hyperlink>
      <w:r w:rsidR="004D37B0">
        <w:rPr>
          <w:rFonts w:hint="eastAsia"/>
        </w:rPr>
        <w:t>10</w:t>
      </w:r>
    </w:p>
    <w:p w:rsidR="00EF1293" w:rsidRDefault="002D6998">
      <w:pPr>
        <w:pStyle w:val="10"/>
        <w:rPr>
          <w:kern w:val="2"/>
        </w:rPr>
      </w:pPr>
      <w:hyperlink w:anchor="_Toc350519243" w:history="1">
        <w:r w:rsidR="004D37B0">
          <w:rPr>
            <w:rStyle w:val="af"/>
            <w:rFonts w:hint="eastAsia"/>
          </w:rPr>
          <w:t>附件二：投标人法人代表授权委托书格式</w:t>
        </w:r>
        <w:r w:rsidR="004D37B0">
          <w:tab/>
        </w:r>
        <w:r w:rsidR="004D37B0">
          <w:fldChar w:fldCharType="begin"/>
        </w:r>
        <w:r w:rsidR="004D37B0">
          <w:instrText xml:space="preserve"> PAGEREF _Toc350519243 \h </w:instrText>
        </w:r>
        <w:r w:rsidR="004D37B0">
          <w:fldChar w:fldCharType="separate"/>
        </w:r>
        <w:r w:rsidR="004D37B0">
          <w:t>1</w:t>
        </w:r>
        <w:r w:rsidR="004D37B0">
          <w:fldChar w:fldCharType="end"/>
        </w:r>
      </w:hyperlink>
      <w:r w:rsidR="004D37B0">
        <w:rPr>
          <w:rFonts w:hint="eastAsia"/>
        </w:rPr>
        <w:t>1</w:t>
      </w:r>
    </w:p>
    <w:p w:rsidR="00EF1293" w:rsidRDefault="002D6998">
      <w:pPr>
        <w:pStyle w:val="10"/>
        <w:rPr>
          <w:kern w:val="2"/>
        </w:rPr>
      </w:pPr>
      <w:hyperlink w:anchor="_Toc350519244" w:history="1">
        <w:r w:rsidR="004D37B0">
          <w:rPr>
            <w:rStyle w:val="af"/>
            <w:rFonts w:hint="eastAsia"/>
          </w:rPr>
          <w:t>附件三：投标单位基本资料表（一）（二）（三）</w:t>
        </w:r>
        <w:r w:rsidR="004D37B0">
          <w:tab/>
        </w:r>
        <w:r w:rsidR="004D37B0">
          <w:fldChar w:fldCharType="begin"/>
        </w:r>
        <w:r w:rsidR="004D37B0">
          <w:instrText xml:space="preserve"> PAGEREF _Toc350519244 \h </w:instrText>
        </w:r>
        <w:r w:rsidR="004D37B0">
          <w:fldChar w:fldCharType="separate"/>
        </w:r>
        <w:r w:rsidR="004D37B0">
          <w:t>1</w:t>
        </w:r>
        <w:r w:rsidR="004D37B0">
          <w:rPr>
            <w:rFonts w:hint="eastAsia"/>
          </w:rPr>
          <w:t>2</w:t>
        </w:r>
        <w:r w:rsidR="004D37B0">
          <w:fldChar w:fldCharType="end"/>
        </w:r>
      </w:hyperlink>
    </w:p>
    <w:p w:rsidR="00EF1293" w:rsidRDefault="002D6998">
      <w:pPr>
        <w:pStyle w:val="10"/>
        <w:rPr>
          <w:kern w:val="2"/>
        </w:rPr>
      </w:pPr>
      <w:hyperlink w:anchor="_Toc350519249" w:history="1">
        <w:r w:rsidR="004D37B0">
          <w:rPr>
            <w:rStyle w:val="af"/>
            <w:rFonts w:hint="eastAsia"/>
          </w:rPr>
          <w:t>附件四：报价表格式</w:t>
        </w:r>
        <w:r w:rsidR="004D37B0">
          <w:tab/>
        </w:r>
        <w:r w:rsidR="004D37B0">
          <w:fldChar w:fldCharType="begin"/>
        </w:r>
        <w:r w:rsidR="004D37B0">
          <w:instrText xml:space="preserve"> PAGEREF _Toc350519249 \h </w:instrText>
        </w:r>
        <w:r w:rsidR="004D37B0">
          <w:fldChar w:fldCharType="separate"/>
        </w:r>
        <w:r w:rsidR="004D37B0">
          <w:t>1</w:t>
        </w:r>
        <w:r w:rsidR="004D37B0">
          <w:fldChar w:fldCharType="end"/>
        </w:r>
      </w:hyperlink>
      <w:r w:rsidR="004D37B0">
        <w:rPr>
          <w:rFonts w:hint="eastAsia"/>
        </w:rPr>
        <w:t>3</w:t>
      </w:r>
    </w:p>
    <w:p w:rsidR="00EF1293" w:rsidRDefault="004D37B0">
      <w:pPr>
        <w:rPr>
          <w:rFonts w:ascii="宋体" w:hAnsi="宋体"/>
          <w:b/>
          <w:sz w:val="28"/>
          <w:szCs w:val="28"/>
        </w:rPr>
      </w:pPr>
      <w:r>
        <w:rPr>
          <w:rStyle w:val="af"/>
          <w:rFonts w:ascii="宋体" w:hAnsi="宋体" w:hint="eastAsia"/>
          <w:b/>
          <w:color w:val="auto"/>
          <w:sz w:val="28"/>
          <w:szCs w:val="28"/>
          <w:u w:val="none"/>
        </w:rPr>
        <w:t>合同范本、物流公司KPI指标、反商业贿赂协议书........... . . ...14</w:t>
      </w:r>
    </w:p>
    <w:p w:rsidR="00EF1293" w:rsidRDefault="004D37B0">
      <w:r>
        <w:rPr>
          <w:rFonts w:ascii="宋体" w:hAnsi="宋体"/>
          <w:b/>
          <w:sz w:val="28"/>
          <w:szCs w:val="28"/>
        </w:rPr>
        <w:fldChar w:fldCharType="end"/>
      </w:r>
    </w:p>
    <w:p w:rsidR="00EF1293" w:rsidRDefault="00EF1293">
      <w:pPr>
        <w:pStyle w:val="Default"/>
        <w:snapToGrid w:val="0"/>
        <w:ind w:leftChars="993" w:left="2383" w:firstLineChars="450" w:firstLine="1260"/>
        <w:rPr>
          <w:color w:val="auto"/>
          <w:sz w:val="28"/>
          <w:szCs w:val="28"/>
        </w:rPr>
      </w:pPr>
    </w:p>
    <w:p w:rsidR="00EF1293" w:rsidRDefault="004D37B0">
      <w:pPr>
        <w:spacing w:line="360" w:lineRule="auto"/>
        <w:ind w:firstLine="1"/>
        <w:jc w:val="center"/>
        <w:rPr>
          <w:b/>
          <w:sz w:val="36"/>
          <w:szCs w:val="36"/>
        </w:rPr>
      </w:pPr>
      <w:r>
        <w:rPr>
          <w:rFonts w:hint="eastAsia"/>
          <w:b/>
          <w:sz w:val="36"/>
          <w:szCs w:val="36"/>
        </w:rPr>
        <w:t>上海东冠健康用品股份有限公司</w:t>
      </w:r>
    </w:p>
    <w:p w:rsidR="00EF1293" w:rsidRDefault="004D37B0">
      <w:pPr>
        <w:spacing w:line="360" w:lineRule="auto"/>
        <w:jc w:val="center"/>
        <w:rPr>
          <w:b/>
          <w:sz w:val="36"/>
          <w:szCs w:val="36"/>
        </w:rPr>
      </w:pPr>
      <w:r>
        <w:rPr>
          <w:b/>
          <w:sz w:val="36"/>
          <w:szCs w:val="36"/>
        </w:rPr>
        <w:t>2020</w:t>
      </w:r>
      <w:r>
        <w:rPr>
          <w:rFonts w:hint="eastAsia"/>
          <w:b/>
          <w:sz w:val="36"/>
          <w:szCs w:val="36"/>
        </w:rPr>
        <w:t>年</w:t>
      </w:r>
      <w:r>
        <w:rPr>
          <w:b/>
          <w:sz w:val="36"/>
          <w:szCs w:val="36"/>
        </w:rPr>
        <w:t>4</w:t>
      </w:r>
      <w:r>
        <w:rPr>
          <w:rFonts w:hint="eastAsia"/>
          <w:b/>
          <w:sz w:val="36"/>
          <w:szCs w:val="36"/>
        </w:rPr>
        <w:t>月</w:t>
      </w:r>
    </w:p>
    <w:p w:rsidR="00EF1293" w:rsidRDefault="00EF1293">
      <w:pPr>
        <w:snapToGrid w:val="0"/>
        <w:rPr>
          <w:b/>
          <w:sz w:val="28"/>
          <w:szCs w:val="28"/>
        </w:rPr>
      </w:pPr>
    </w:p>
    <w:p w:rsidR="00EF1293" w:rsidRDefault="004D37B0">
      <w:pPr>
        <w:pStyle w:val="2"/>
        <w:widowControl w:val="0"/>
        <w:numPr>
          <w:ilvl w:val="0"/>
          <w:numId w:val="1"/>
        </w:numPr>
        <w:jc w:val="center"/>
        <w:rPr>
          <w:rStyle w:val="af"/>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af"/>
          <w:rFonts w:ascii="黑体" w:hint="eastAsia"/>
          <w:color w:val="auto"/>
        </w:rPr>
        <w:lastRenderedPageBreak/>
        <w:t>背景资料</w:t>
      </w:r>
      <w:bookmarkEnd w:id="0"/>
      <w:bookmarkEnd w:id="1"/>
      <w:bookmarkEnd w:id="2"/>
      <w:bookmarkEnd w:id="3"/>
      <w:bookmarkEnd w:id="4"/>
      <w:bookmarkEnd w:id="5"/>
      <w:bookmarkEnd w:id="6"/>
    </w:p>
    <w:p w:rsidR="00EF1293" w:rsidRDefault="004D37B0">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EF1293" w:rsidRDefault="004D37B0">
      <w:pPr>
        <w:spacing w:line="360" w:lineRule="auto"/>
        <w:ind w:firstLineChars="200" w:firstLine="480"/>
        <w:rPr>
          <w:rFonts w:ascii="宋体"/>
        </w:rPr>
      </w:pPr>
      <w:r>
        <w:rPr>
          <w:rFonts w:ascii="宋体" w:hAnsi="宋体" w:cs="宋体" w:hint="eastAsia"/>
        </w:rPr>
        <w:t>上海东冠健康用品股份有限公司2020年度安徽省成品配送物流项目，范围包括从上海工厂出发，配送至安徽省指定地点客户的物流；从合肥中转仓出发，配送至所属地区某一指定终端的城市配送物流。</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EF1293" w:rsidRDefault="004D37B0">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w:t>
      </w:r>
      <w:r>
        <w:rPr>
          <w:rFonts w:ascii="Arial" w:hAnsi="Arial" w:cs="Arial" w:hint="eastAsia"/>
        </w:rPr>
        <w:t>20</w:t>
      </w:r>
      <w:r>
        <w:rPr>
          <w:rFonts w:ascii="Arial" w:hAnsi="Arial" w:cs="Arial" w:hint="eastAsia"/>
        </w:rPr>
        <w:t>年安徽省成品配送物流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EF1293" w:rsidRDefault="004D37B0">
      <w:pPr>
        <w:pStyle w:val="2"/>
        <w:widowControl w:val="0"/>
        <w:numPr>
          <w:ilvl w:val="0"/>
          <w:numId w:val="1"/>
        </w:numPr>
        <w:jc w:val="center"/>
        <w:rPr>
          <w:rStyle w:val="af"/>
          <w:rFonts w:ascii="黑体"/>
          <w:color w:val="auto"/>
        </w:rPr>
      </w:pPr>
      <w:bookmarkStart w:id="9" w:name="_Toc350519234"/>
      <w:bookmarkStart w:id="10" w:name="_Toc56052015"/>
      <w:bookmarkStart w:id="11" w:name="_Toc51142827"/>
      <w:bookmarkStart w:id="12" w:name="_Toc50525876"/>
      <w:bookmarkStart w:id="13" w:name="_Toc56046411"/>
      <w:bookmarkStart w:id="14" w:name="_Toc59872423"/>
      <w:bookmarkStart w:id="15" w:name="_Toc51054109"/>
      <w:bookmarkStart w:id="16" w:name="_Toc55988824"/>
      <w:bookmarkStart w:id="17" w:name="_Toc51057512"/>
      <w:r>
        <w:rPr>
          <w:rStyle w:val="af"/>
          <w:rFonts w:ascii="黑体" w:hint="eastAsia"/>
          <w:color w:val="auto"/>
        </w:rPr>
        <w:t>定义</w:t>
      </w:r>
      <w:bookmarkEnd w:id="9"/>
      <w:bookmarkEnd w:id="10"/>
      <w:bookmarkEnd w:id="11"/>
      <w:bookmarkEnd w:id="12"/>
      <w:bookmarkEnd w:id="13"/>
      <w:bookmarkEnd w:id="14"/>
      <w:bookmarkEnd w:id="15"/>
      <w:bookmarkEnd w:id="16"/>
      <w:bookmarkEnd w:id="17"/>
    </w:p>
    <w:p w:rsidR="00EF1293" w:rsidRDefault="004D37B0">
      <w:pPr>
        <w:pStyle w:val="10"/>
      </w:pPr>
      <w:r>
        <w:rPr>
          <w:rFonts w:hint="eastAsia"/>
        </w:rPr>
        <w:t>本附件中所用下列名词的含义在此予以确定。</w:t>
      </w:r>
    </w:p>
    <w:p w:rsidR="00EF1293" w:rsidRDefault="004D37B0">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EF1293" w:rsidRDefault="004D37B0">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EF1293" w:rsidRDefault="004D37B0">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EF1293" w:rsidRDefault="004D37B0">
      <w:pPr>
        <w:pStyle w:val="2"/>
        <w:widowControl w:val="0"/>
        <w:numPr>
          <w:ilvl w:val="0"/>
          <w:numId w:val="1"/>
        </w:numPr>
        <w:jc w:val="center"/>
        <w:rPr>
          <w:rStyle w:val="af"/>
          <w:color w:val="auto"/>
          <w:u w:val="none"/>
        </w:rPr>
      </w:pPr>
      <w:bookmarkStart w:id="18" w:name="_Toc50525877"/>
      <w:bookmarkStart w:id="19" w:name="_Toc51054110"/>
      <w:bookmarkStart w:id="20" w:name="_Toc51142828"/>
      <w:bookmarkStart w:id="21" w:name="_Toc51057513"/>
      <w:bookmarkStart w:id="22" w:name="_Toc55988825"/>
      <w:bookmarkStart w:id="23" w:name="_Toc56052016"/>
      <w:bookmarkStart w:id="24" w:name="_Toc56046412"/>
      <w:bookmarkStart w:id="25" w:name="_Toc350519235"/>
      <w:bookmarkStart w:id="26" w:name="_Toc59872424"/>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w:t>
      </w:r>
      <w:r>
        <w:rPr>
          <w:rStyle w:val="af"/>
          <w:rFonts w:hint="eastAsia"/>
          <w:color w:val="auto"/>
          <w:u w:val="none"/>
        </w:rPr>
        <w:lastRenderedPageBreak/>
        <w:t>产状态。</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EF1293" w:rsidRDefault="004D37B0">
      <w:pPr>
        <w:pStyle w:val="2"/>
        <w:widowControl w:val="0"/>
        <w:numPr>
          <w:ilvl w:val="0"/>
          <w:numId w:val="1"/>
        </w:numPr>
        <w:jc w:val="center"/>
      </w:pPr>
      <w:bookmarkStart w:id="27" w:name="_Toc50525878"/>
      <w:bookmarkStart w:id="28" w:name="_Toc51054111"/>
      <w:bookmarkStart w:id="29" w:name="_Toc55988826"/>
      <w:bookmarkStart w:id="30" w:name="_Toc56046413"/>
      <w:bookmarkStart w:id="31" w:name="_Toc51057514"/>
      <w:bookmarkStart w:id="32" w:name="_Toc51142829"/>
      <w:bookmarkStart w:id="33" w:name="_Toc56052017"/>
      <w:bookmarkStart w:id="34" w:name="_Toc350519236"/>
      <w:bookmarkStart w:id="35" w:name="_Toc59872425"/>
      <w:r>
        <w:rPr>
          <w:rStyle w:val="af"/>
          <w:rFonts w:ascii="黑体" w:hint="eastAsia"/>
          <w:color w:val="auto"/>
          <w:u w:val="none"/>
        </w:rPr>
        <w:t>招标情况</w:t>
      </w:r>
      <w:bookmarkEnd w:id="27"/>
      <w:bookmarkEnd w:id="28"/>
      <w:bookmarkEnd w:id="29"/>
      <w:bookmarkEnd w:id="30"/>
      <w:bookmarkEnd w:id="31"/>
      <w:bookmarkEnd w:id="32"/>
      <w:bookmarkEnd w:id="33"/>
      <w:bookmarkEnd w:id="34"/>
      <w:bookmarkEnd w:id="35"/>
    </w:p>
    <w:p w:rsidR="00EF1293" w:rsidRDefault="004D37B0">
      <w:pPr>
        <w:widowControl w:val="0"/>
        <w:numPr>
          <w:ilvl w:val="1"/>
          <w:numId w:val="1"/>
        </w:numPr>
        <w:tabs>
          <w:tab w:val="clear" w:pos="567"/>
          <w:tab w:val="left" w:pos="851"/>
        </w:tabs>
        <w:spacing w:line="360" w:lineRule="auto"/>
        <w:ind w:left="851" w:hanging="851"/>
        <w:jc w:val="both"/>
      </w:pPr>
      <w:r>
        <w:rPr>
          <w:rFonts w:hint="eastAsia"/>
          <w:b/>
        </w:rPr>
        <w:t>安徽省共有二个招标项目，投标单位按下表设置，根据自身实力和优势进行或选择投标</w:t>
      </w:r>
      <w:r>
        <w:rPr>
          <w:rFonts w:hint="eastAsia"/>
        </w:rPr>
        <w:t>。</w:t>
      </w:r>
    </w:p>
    <w:tbl>
      <w:tblPr>
        <w:tblW w:w="87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09"/>
        <w:gridCol w:w="2977"/>
        <w:gridCol w:w="3226"/>
      </w:tblGrid>
      <w:tr w:rsidR="00EF1293">
        <w:trPr>
          <w:trHeight w:val="900"/>
        </w:trPr>
        <w:tc>
          <w:tcPr>
            <w:tcW w:w="1842"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出发地点</w:t>
            </w:r>
          </w:p>
        </w:tc>
        <w:tc>
          <w:tcPr>
            <w:tcW w:w="709"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招标项目</w:t>
            </w:r>
          </w:p>
        </w:tc>
        <w:tc>
          <w:tcPr>
            <w:tcW w:w="2977"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配送目的区域</w:t>
            </w:r>
          </w:p>
        </w:tc>
        <w:tc>
          <w:tcPr>
            <w:tcW w:w="3226"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配送客户</w:t>
            </w:r>
          </w:p>
        </w:tc>
      </w:tr>
      <w:tr w:rsidR="00EF1293">
        <w:trPr>
          <w:trHeight w:val="831"/>
        </w:trPr>
        <w:tc>
          <w:tcPr>
            <w:tcW w:w="1842"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上海金山林慧路</w:t>
            </w:r>
            <w:r>
              <w:rPr>
                <w:rFonts w:ascii="宋体" w:hAnsi="宋体" w:cs="宋体"/>
                <w:sz w:val="21"/>
                <w:szCs w:val="21"/>
              </w:rPr>
              <w:t>1000</w:t>
            </w:r>
            <w:r>
              <w:rPr>
                <w:rFonts w:ascii="宋体" w:hAnsi="宋体" w:cs="宋体" w:hint="eastAsia"/>
                <w:sz w:val="21"/>
                <w:szCs w:val="21"/>
              </w:rPr>
              <w:t>号</w:t>
            </w:r>
          </w:p>
        </w:tc>
        <w:tc>
          <w:tcPr>
            <w:tcW w:w="709"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cs="宋体" w:hint="eastAsia"/>
                <w:sz w:val="21"/>
                <w:szCs w:val="21"/>
              </w:rPr>
              <w:t>1</w:t>
            </w:r>
          </w:p>
        </w:tc>
        <w:tc>
          <w:tcPr>
            <w:tcW w:w="2977"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安徽省干线物流</w:t>
            </w:r>
          </w:p>
        </w:tc>
        <w:tc>
          <w:tcPr>
            <w:tcW w:w="3226" w:type="dxa"/>
            <w:vAlign w:val="center"/>
          </w:tcPr>
          <w:p w:rsidR="00EF1293" w:rsidRDefault="004D37B0">
            <w:pPr>
              <w:snapToGrid w:val="0"/>
              <w:spacing w:before="100" w:beforeAutospacing="1" w:after="100" w:afterAutospacing="1"/>
              <w:jc w:val="both"/>
              <w:rPr>
                <w:rFonts w:ascii="宋体" w:cs="宋体"/>
                <w:sz w:val="21"/>
                <w:szCs w:val="21"/>
              </w:rPr>
            </w:pPr>
            <w:r>
              <w:rPr>
                <w:rFonts w:ascii="宋体" w:hAnsi="宋体" w:cs="宋体" w:hint="eastAsia"/>
                <w:sz w:val="21"/>
                <w:szCs w:val="21"/>
              </w:rPr>
              <w:t>卖场、连锁业态统仓、电商、中转仓、经销商、代理商等</w:t>
            </w:r>
          </w:p>
        </w:tc>
      </w:tr>
      <w:tr w:rsidR="00EF1293">
        <w:trPr>
          <w:trHeight w:val="702"/>
        </w:trPr>
        <w:tc>
          <w:tcPr>
            <w:tcW w:w="1842"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hAnsi="宋体" w:cs="宋体" w:hint="eastAsia"/>
                <w:sz w:val="21"/>
                <w:szCs w:val="21"/>
              </w:rPr>
              <w:t>合肥中转仓</w:t>
            </w:r>
          </w:p>
        </w:tc>
        <w:tc>
          <w:tcPr>
            <w:tcW w:w="709" w:type="dxa"/>
            <w:vAlign w:val="center"/>
          </w:tcPr>
          <w:p w:rsidR="00EF1293" w:rsidRDefault="004D37B0">
            <w:pPr>
              <w:snapToGrid w:val="0"/>
              <w:spacing w:before="100" w:beforeAutospacing="1" w:after="100" w:afterAutospacing="1"/>
              <w:jc w:val="center"/>
              <w:rPr>
                <w:rFonts w:ascii="宋体" w:cs="宋体"/>
                <w:sz w:val="21"/>
                <w:szCs w:val="21"/>
              </w:rPr>
            </w:pPr>
            <w:r>
              <w:rPr>
                <w:rFonts w:ascii="宋体" w:cs="宋体" w:hint="eastAsia"/>
                <w:sz w:val="21"/>
                <w:szCs w:val="21"/>
              </w:rPr>
              <w:t>2</w:t>
            </w:r>
          </w:p>
        </w:tc>
        <w:tc>
          <w:tcPr>
            <w:tcW w:w="2977" w:type="dxa"/>
            <w:vAlign w:val="center"/>
          </w:tcPr>
          <w:p w:rsidR="00EF1293" w:rsidRDefault="004D37B0">
            <w:pPr>
              <w:jc w:val="center"/>
              <w:rPr>
                <w:rFonts w:ascii="宋体" w:cs="宋体"/>
                <w:sz w:val="21"/>
                <w:szCs w:val="21"/>
              </w:rPr>
            </w:pPr>
            <w:r>
              <w:rPr>
                <w:rFonts w:ascii="宋体" w:cs="宋体" w:hint="eastAsia"/>
                <w:sz w:val="21"/>
                <w:szCs w:val="21"/>
              </w:rPr>
              <w:t>安徽城市配送</w:t>
            </w:r>
          </w:p>
        </w:tc>
        <w:tc>
          <w:tcPr>
            <w:tcW w:w="3226" w:type="dxa"/>
          </w:tcPr>
          <w:p w:rsidR="00EF1293" w:rsidRDefault="004D37B0">
            <w:pPr>
              <w:snapToGrid w:val="0"/>
              <w:spacing w:before="100" w:beforeAutospacing="1" w:after="100" w:afterAutospacing="1"/>
              <w:jc w:val="both"/>
              <w:rPr>
                <w:rFonts w:ascii="宋体" w:cs="宋体"/>
                <w:sz w:val="21"/>
                <w:szCs w:val="21"/>
              </w:rPr>
            </w:pPr>
            <w:r>
              <w:rPr>
                <w:rFonts w:ascii="宋体" w:hAnsi="宋体" w:cs="宋体" w:hint="eastAsia"/>
                <w:sz w:val="21"/>
                <w:szCs w:val="21"/>
              </w:rPr>
              <w:t>卖场、连锁超市、便利店以及商用客户等终端配送</w:t>
            </w:r>
          </w:p>
        </w:tc>
      </w:tr>
    </w:tbl>
    <w:p w:rsidR="00EF1293" w:rsidRDefault="004D37B0">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b/>
        </w:rPr>
        <w:t>2020</w:t>
      </w:r>
      <w:r>
        <w:rPr>
          <w:rFonts w:ascii="宋体" w:hAnsi="宋体" w:cs="宋体" w:hint="eastAsia"/>
          <w:b/>
        </w:rPr>
        <w:t>年安徽省运量年度预测：</w:t>
      </w:r>
    </w:p>
    <w:p w:rsidR="00EF1293" w:rsidRDefault="004D37B0">
      <w:pPr>
        <w:widowControl w:val="0"/>
        <w:spacing w:line="360" w:lineRule="auto"/>
        <w:ind w:left="851"/>
        <w:jc w:val="both"/>
        <w:rPr>
          <w:rFonts w:ascii="宋体" w:hAnsi="宋体" w:cs="宋体"/>
        </w:rPr>
      </w:pPr>
      <w:r>
        <w:rPr>
          <w:rFonts w:ascii="宋体" w:hAnsi="宋体" w:cs="宋体" w:hint="eastAsia"/>
        </w:rPr>
        <w:t>干线物流约</w:t>
      </w:r>
      <w:r>
        <w:rPr>
          <w:rFonts w:ascii="宋体" w:hAnsi="宋体" w:cs="宋体"/>
        </w:rPr>
        <w:t>25000</w:t>
      </w:r>
      <w:r>
        <w:rPr>
          <w:rFonts w:ascii="宋体" w:hAnsi="宋体" w:cs="宋体" w:hint="eastAsia"/>
        </w:rPr>
        <w:t>立方，合肥中转仓城市配送约2500立方。</w:t>
      </w:r>
    </w:p>
    <w:p w:rsidR="00EF1293" w:rsidRDefault="004D37B0">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中转仓仓库面积需求：</w:t>
      </w:r>
    </w:p>
    <w:p w:rsidR="00EF1293" w:rsidRDefault="004D37B0" w:rsidP="004D37B0">
      <w:pPr>
        <w:widowControl w:val="0"/>
        <w:spacing w:line="360" w:lineRule="auto"/>
        <w:ind w:firstLineChars="400" w:firstLine="960"/>
        <w:jc w:val="both"/>
        <w:rPr>
          <w:rFonts w:ascii="宋体" w:hAnsi="宋体" w:cs="宋体"/>
        </w:rPr>
      </w:pPr>
      <w:r>
        <w:rPr>
          <w:rFonts w:ascii="宋体" w:hAnsi="宋体" w:cs="宋体" w:hint="eastAsia"/>
        </w:rPr>
        <w:t>4</w:t>
      </w:r>
      <w:r>
        <w:rPr>
          <w:rFonts w:ascii="宋体" w:hAnsi="宋体" w:cs="宋体"/>
        </w:rPr>
        <w:t>00</w:t>
      </w:r>
      <w:r>
        <w:rPr>
          <w:rFonts w:ascii="宋体" w:hAnsi="宋体" w:cs="宋体" w:hint="eastAsia"/>
        </w:rPr>
        <w:t>平方米。</w:t>
      </w:r>
    </w:p>
    <w:p w:rsidR="00EF1293" w:rsidRDefault="004D37B0">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服务要求：</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EF1293" w:rsidRDefault="004D37B0">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提供全年全天候配送，保障春节等节假日正常配送，对旺季配送应有应急预案，提供保质保量和高效的物流服务。</w:t>
      </w:r>
    </w:p>
    <w:p w:rsidR="00EF1293" w:rsidRDefault="004D37B0">
      <w:pPr>
        <w:widowControl w:val="0"/>
        <w:numPr>
          <w:ilvl w:val="2"/>
          <w:numId w:val="1"/>
        </w:numPr>
        <w:tabs>
          <w:tab w:val="clear" w:pos="709"/>
          <w:tab w:val="left" w:pos="851"/>
        </w:tabs>
        <w:spacing w:line="360" w:lineRule="auto"/>
        <w:ind w:left="851" w:hanging="851"/>
        <w:jc w:val="both"/>
      </w:pPr>
      <w:r>
        <w:rPr>
          <w:rStyle w:val="af"/>
          <w:rFonts w:hint="eastAsia"/>
          <w:color w:val="auto"/>
          <w:u w:val="none"/>
        </w:rPr>
        <w:t>中转仓仓储条件：</w:t>
      </w:r>
      <w:r>
        <w:rPr>
          <w:rFonts w:cs="宋体" w:hint="eastAsia"/>
        </w:rPr>
        <w:t>仓库应满足纸品储存条件，不得与化学物品及污染性产品混合储存，货物装卸方便</w:t>
      </w:r>
      <w:r>
        <w:rPr>
          <w:rFonts w:ascii="宋体" w:hAnsi="宋体" w:cs="宋体" w:hint="eastAsia"/>
        </w:rPr>
        <w:t>，车辆通行便捷。</w:t>
      </w:r>
    </w:p>
    <w:p w:rsidR="00EF1293" w:rsidRDefault="004D37B0">
      <w:pPr>
        <w:widowControl w:val="0"/>
        <w:numPr>
          <w:ilvl w:val="2"/>
          <w:numId w:val="1"/>
        </w:numPr>
        <w:tabs>
          <w:tab w:val="clear" w:pos="709"/>
          <w:tab w:val="left" w:pos="851"/>
        </w:tabs>
        <w:spacing w:line="360" w:lineRule="auto"/>
        <w:ind w:left="851" w:hanging="851"/>
        <w:jc w:val="both"/>
      </w:pPr>
      <w:r>
        <w:rPr>
          <w:rFonts w:ascii="宋体" w:hAnsi="宋体" w:cs="宋体" w:hint="eastAsia"/>
        </w:rPr>
        <w:lastRenderedPageBreak/>
        <w:t>办公设备集全，具有专人负责我司货物仓储及进出库业务，每日有专人定时提交出入库报表和出货管制表。</w:t>
      </w:r>
    </w:p>
    <w:p w:rsidR="00EF1293" w:rsidRDefault="00EF1293">
      <w:pPr>
        <w:widowControl w:val="0"/>
        <w:spacing w:line="360" w:lineRule="auto"/>
        <w:jc w:val="both"/>
        <w:rPr>
          <w:rStyle w:val="af"/>
          <w:color w:val="auto"/>
          <w:u w:val="none"/>
        </w:rPr>
      </w:pPr>
    </w:p>
    <w:p w:rsidR="00EF1293" w:rsidRDefault="004D37B0">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EF1293" w:rsidRDefault="004D37B0">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EF1293" w:rsidRDefault="004D37B0">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招标办事机构：上海东冠纸业有限公司采购部。</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EF1293" w:rsidRDefault="004D37B0">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EF1293" w:rsidRDefault="004D37B0">
      <w:pPr>
        <w:spacing w:line="360" w:lineRule="auto"/>
        <w:ind w:right="-159" w:firstLineChars="350" w:firstLine="840"/>
        <w:rPr>
          <w:rFonts w:ascii="宋体"/>
        </w:rPr>
      </w:pPr>
      <w:r>
        <w:rPr>
          <w:rFonts w:ascii="宋体" w:hAnsi="宋体" w:hint="eastAsia"/>
        </w:rPr>
        <w:t>招标联系人：熊延昊</w:t>
      </w:r>
    </w:p>
    <w:p w:rsidR="00EF1293" w:rsidRDefault="004D37B0">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w:t>
      </w:r>
      <w:r>
        <w:rPr>
          <w:rFonts w:ascii="宋体" w:hAnsi="宋体" w:hint="eastAsia"/>
        </w:rPr>
        <w:t>77175</w:t>
      </w:r>
    </w:p>
    <w:p w:rsidR="00EF1293" w:rsidRDefault="004D37B0">
      <w:pPr>
        <w:spacing w:line="360" w:lineRule="auto"/>
        <w:ind w:left="360" w:right="-159" w:firstLineChars="200" w:firstLine="480"/>
        <w:rPr>
          <w:rFonts w:ascii="宋体"/>
        </w:rPr>
      </w:pPr>
      <w:r>
        <w:rPr>
          <w:rFonts w:ascii="宋体" w:hAnsi="宋体" w:hint="eastAsia"/>
        </w:rPr>
        <w:t>业务咨询：杨光</w:t>
      </w:r>
    </w:p>
    <w:p w:rsidR="00EF1293" w:rsidRDefault="004D37B0">
      <w:pPr>
        <w:overflowPunct w:val="0"/>
        <w:spacing w:line="360" w:lineRule="auto"/>
        <w:ind w:firstLineChars="350" w:firstLine="840"/>
        <w:rPr>
          <w:rFonts w:ascii="宋体"/>
        </w:rPr>
      </w:pPr>
      <w:r>
        <w:rPr>
          <w:rFonts w:ascii="宋体" w:hAnsi="宋体" w:hint="eastAsia"/>
        </w:rPr>
        <w:t>联系电话：</w:t>
      </w:r>
      <w:r>
        <w:rPr>
          <w:rFonts w:ascii="宋体" w:hAnsi="宋体"/>
        </w:rPr>
        <w:t xml:space="preserve"> 021-37901431</w:t>
      </w:r>
    </w:p>
    <w:p w:rsidR="00EF1293" w:rsidRDefault="004D37B0">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Pr>
          <w:rStyle w:val="af"/>
          <w:b/>
          <w:color w:val="auto"/>
          <w:u w:val="none"/>
        </w:rPr>
        <w:t>2020</w:t>
      </w:r>
      <w:r>
        <w:rPr>
          <w:rStyle w:val="af"/>
          <w:rFonts w:ascii="宋体" w:hAnsi="宋体" w:hint="eastAsia"/>
          <w:b/>
          <w:color w:val="auto"/>
          <w:u w:val="none"/>
        </w:rPr>
        <w:t>年</w:t>
      </w:r>
      <w:r>
        <w:rPr>
          <w:rStyle w:val="af"/>
          <w:rFonts w:ascii="宋体" w:hAnsi="宋体"/>
          <w:b/>
          <w:color w:val="auto"/>
          <w:u w:val="none"/>
        </w:rPr>
        <w:t>5</w:t>
      </w:r>
      <w:r w:rsidR="00CA0A1B">
        <w:rPr>
          <w:rFonts w:ascii="宋体" w:hAnsi="宋体" w:hint="eastAsia"/>
          <w:b/>
        </w:rPr>
        <w:t>月下</w:t>
      </w:r>
      <w:r>
        <w:rPr>
          <w:rFonts w:ascii="宋体" w:hAnsi="宋体" w:hint="eastAsia"/>
          <w:b/>
        </w:rPr>
        <w:t>旬</w:t>
      </w:r>
    </w:p>
    <w:p w:rsidR="00EF1293" w:rsidRDefault="004D37B0">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EF1293" w:rsidRDefault="00EF1293">
      <w:pPr>
        <w:spacing w:line="360" w:lineRule="auto"/>
        <w:ind w:firstLineChars="200" w:firstLine="480"/>
        <w:rPr>
          <w:rStyle w:val="af"/>
          <w:color w:val="auto"/>
          <w:u w:val="none"/>
        </w:rPr>
      </w:pPr>
    </w:p>
    <w:p w:rsidR="00EF1293" w:rsidRDefault="004D37B0">
      <w:pPr>
        <w:pStyle w:val="2"/>
        <w:widowControl w:val="0"/>
        <w:numPr>
          <w:ilvl w:val="0"/>
          <w:numId w:val="1"/>
        </w:numPr>
        <w:jc w:val="center"/>
        <w:rPr>
          <w:rStyle w:val="af"/>
          <w:color w:val="auto"/>
          <w:u w:val="none"/>
        </w:rPr>
      </w:pPr>
      <w:bookmarkStart w:id="36" w:name="_Toc51054112"/>
      <w:bookmarkStart w:id="37" w:name="_Toc51057516"/>
      <w:bookmarkStart w:id="38" w:name="_Toc51142831"/>
      <w:bookmarkStart w:id="39" w:name="_Toc50525879"/>
      <w:bookmarkStart w:id="40" w:name="_Toc55988828"/>
      <w:bookmarkStart w:id="41" w:name="_Toc56046415"/>
      <w:bookmarkStart w:id="42" w:name="_Toc56052019"/>
      <w:bookmarkStart w:id="43" w:name="_Toc59872427"/>
      <w:bookmarkStart w:id="44" w:name="_Toc350519237"/>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EF1293" w:rsidRDefault="004D37B0">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lastRenderedPageBreak/>
        <w:t>基本资料：反映公司性质，注册资本等（见附件三《承运商基本资料表一》）；</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营运情况：公司营运及重要客户营运状况表（见附件三《承运商基本资料表三》格式）；</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投标意向书：说明贵公司针对哪个项目进行投标；</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报价为含税价（人民币），其价格包括但不限于运费、短驳费、车辆过路费、装卸费、过夜押车费及搬运至客户指定地点等招标范围内的全部费用。报价锁定</w:t>
      </w:r>
      <w:r>
        <w:rPr>
          <w:rStyle w:val="af"/>
          <w:color w:val="auto"/>
          <w:u w:val="none"/>
        </w:rPr>
        <w:t>0</w:t>
      </w:r>
      <w:r>
        <w:rPr>
          <w:rStyle w:val="af"/>
          <w:rFonts w:hint="eastAsia"/>
          <w:color w:val="auto"/>
          <w:u w:val="none"/>
        </w:rPr>
        <w:t>号柴油油价为</w:t>
      </w:r>
      <w:r w:rsidR="00CA0A1B" w:rsidRPr="00CA0A1B">
        <w:rPr>
          <w:rStyle w:val="af"/>
          <w:rFonts w:hint="eastAsia"/>
          <w:color w:val="auto"/>
        </w:rPr>
        <w:t xml:space="preserve"> 6.41</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EF1293" w:rsidRDefault="004D37B0">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BF6F82">
        <w:rPr>
          <w:rStyle w:val="af"/>
          <w:rFonts w:hint="eastAsia"/>
          <w:color w:val="auto"/>
          <w:u w:val="none"/>
        </w:rPr>
        <w:t>元整。投标保证金形式是支票</w:t>
      </w:r>
      <w:r>
        <w:rPr>
          <w:rStyle w:val="af"/>
          <w:rFonts w:hint="eastAsia"/>
          <w:color w:val="auto"/>
          <w:u w:val="none"/>
        </w:rPr>
        <w:t>。</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EF1293" w:rsidRDefault="004D37B0">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EF1293" w:rsidRDefault="004D37B0">
      <w:pPr>
        <w:widowControl w:val="0"/>
        <w:spacing w:line="360" w:lineRule="auto"/>
        <w:ind w:left="851"/>
        <w:jc w:val="both"/>
        <w:rPr>
          <w:rStyle w:val="af"/>
          <w:color w:val="auto"/>
          <w:u w:val="none"/>
        </w:rPr>
      </w:pPr>
      <w:r>
        <w:rPr>
          <w:rStyle w:val="af"/>
          <w:rFonts w:hint="eastAsia"/>
          <w:color w:val="auto"/>
          <w:u w:val="none"/>
        </w:rPr>
        <w:lastRenderedPageBreak/>
        <w:t>投标人在投标截止日期后对投标文件作实质性修改。</w:t>
      </w:r>
    </w:p>
    <w:p w:rsidR="00EF1293" w:rsidRDefault="004D37B0">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BF6F82" w:rsidRPr="00BF6F82">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EF1293" w:rsidRDefault="00EF1293">
      <w:pPr>
        <w:widowControl w:val="0"/>
        <w:spacing w:line="360" w:lineRule="auto"/>
        <w:jc w:val="both"/>
        <w:rPr>
          <w:rStyle w:val="af"/>
          <w:color w:val="auto"/>
          <w:u w:val="none"/>
        </w:rPr>
      </w:pP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EF1293" w:rsidRDefault="004D37B0">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EF1293" w:rsidRDefault="004D37B0">
      <w:pPr>
        <w:spacing w:line="360" w:lineRule="auto"/>
        <w:ind w:firstLineChars="354" w:firstLine="853"/>
        <w:rPr>
          <w:rStyle w:val="af"/>
          <w:b/>
          <w:color w:val="auto"/>
          <w:u w:val="none"/>
        </w:rPr>
      </w:pPr>
      <w:r>
        <w:rPr>
          <w:rStyle w:val="af"/>
          <w:rFonts w:hint="eastAsia"/>
          <w:b/>
          <w:color w:val="auto"/>
          <w:u w:val="none"/>
        </w:rPr>
        <w:t>附件一：投标函格式</w:t>
      </w:r>
    </w:p>
    <w:p w:rsidR="00EF1293" w:rsidRDefault="004D37B0">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EF1293" w:rsidRDefault="004D37B0">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EF1293" w:rsidRDefault="004D37B0">
      <w:pPr>
        <w:spacing w:line="360" w:lineRule="auto"/>
        <w:ind w:firstLineChars="354" w:firstLine="853"/>
        <w:rPr>
          <w:rStyle w:val="af"/>
          <w:b/>
          <w:color w:val="auto"/>
          <w:u w:val="none"/>
        </w:rPr>
      </w:pPr>
      <w:r>
        <w:rPr>
          <w:rStyle w:val="af"/>
          <w:rFonts w:hint="eastAsia"/>
          <w:b/>
          <w:color w:val="auto"/>
          <w:u w:val="none"/>
        </w:rPr>
        <w:t>附件四：报价表格式</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EF1293" w:rsidRDefault="004D37B0">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安徽省成品配送物流”</w:t>
      </w:r>
      <w:r>
        <w:rPr>
          <w:rFonts w:ascii="宋体" w:hAnsi="宋体" w:cs="宋体" w:hint="eastAsia"/>
        </w:rPr>
        <w:t>字样</w:t>
      </w:r>
      <w:r>
        <w:rPr>
          <w:rStyle w:val="af"/>
          <w:rFonts w:hint="eastAsia"/>
          <w:b/>
          <w:color w:val="auto"/>
          <w:u w:val="none"/>
        </w:rPr>
        <w:t>。</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EF1293" w:rsidRDefault="004D37B0">
      <w:pPr>
        <w:widowControl w:val="0"/>
        <w:spacing w:line="360" w:lineRule="auto"/>
        <w:ind w:left="851"/>
        <w:jc w:val="both"/>
        <w:rPr>
          <w:rStyle w:val="af"/>
          <w:color w:val="auto"/>
          <w:u w:val="none"/>
        </w:rPr>
      </w:pPr>
      <w:r>
        <w:rPr>
          <w:rStyle w:val="af"/>
          <w:rFonts w:hint="eastAsia"/>
          <w:color w:val="auto"/>
          <w:u w:val="none"/>
        </w:rPr>
        <w:t>投标文件应于</w:t>
      </w:r>
      <w:r w:rsidR="00BF6F82">
        <w:rPr>
          <w:rStyle w:val="af"/>
          <w:b/>
          <w:color w:val="auto"/>
          <w:u w:val="none"/>
        </w:rPr>
        <w:t>2020</w:t>
      </w:r>
      <w:r>
        <w:rPr>
          <w:rStyle w:val="af"/>
          <w:rFonts w:hint="eastAsia"/>
          <w:b/>
          <w:color w:val="auto"/>
          <w:u w:val="none"/>
        </w:rPr>
        <w:t>年</w:t>
      </w:r>
      <w:r w:rsidR="00CA0A1B">
        <w:rPr>
          <w:rStyle w:val="af"/>
          <w:rFonts w:hint="eastAsia"/>
          <w:b/>
          <w:color w:val="auto"/>
          <w:u w:val="none"/>
        </w:rPr>
        <w:t>5</w:t>
      </w:r>
      <w:r>
        <w:rPr>
          <w:rStyle w:val="af"/>
          <w:rFonts w:hint="eastAsia"/>
          <w:b/>
          <w:color w:val="auto"/>
          <w:u w:val="none"/>
        </w:rPr>
        <w:t>月</w:t>
      </w:r>
      <w:r w:rsidR="00CA0A1B">
        <w:rPr>
          <w:rStyle w:val="af"/>
          <w:rFonts w:hint="eastAsia"/>
          <w:b/>
          <w:color w:val="auto"/>
          <w:u w:val="none"/>
        </w:rPr>
        <w:t>10</w:t>
      </w:r>
      <w:r>
        <w:rPr>
          <w:rStyle w:val="af"/>
          <w:rFonts w:hint="eastAsia"/>
          <w:b/>
          <w:color w:val="auto"/>
          <w:u w:val="none"/>
        </w:rPr>
        <w:t>日前</w:t>
      </w:r>
      <w:r>
        <w:rPr>
          <w:rStyle w:val="af"/>
          <w:rFonts w:hint="eastAsia"/>
          <w:color w:val="auto"/>
          <w:u w:val="none"/>
        </w:rPr>
        <w:t>（以邮戳为准）送达上海东冠纸业有限公司采购部，地址：上海市金山区亭林镇林慧路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lastRenderedPageBreak/>
        <w:t>标书提交截止日期前，投标人可以书面形式向招标办事机构对业已递交的投标文件提出补充或修改，相应部分以最后的补充和修改为准。该书面材料应密封，由投标人加盖公章。</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EF1293" w:rsidRDefault="004D37B0">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EF1293" w:rsidRDefault="004D37B0">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EF1293" w:rsidRDefault="004D37B0">
      <w:pPr>
        <w:widowControl w:val="0"/>
        <w:numPr>
          <w:ilvl w:val="0"/>
          <w:numId w:val="2"/>
        </w:numPr>
        <w:spacing w:line="360" w:lineRule="auto"/>
        <w:jc w:val="both"/>
        <w:rPr>
          <w:color w:val="0000FF"/>
          <w:u w:val="single"/>
        </w:rPr>
      </w:pPr>
      <w:r>
        <w:rPr>
          <w:rStyle w:val="af"/>
          <w:rFonts w:hint="eastAsia"/>
          <w:color w:val="auto"/>
          <w:u w:val="none"/>
        </w:rPr>
        <w:t>附条件的投标。</w:t>
      </w:r>
    </w:p>
    <w:p w:rsidR="00EF1293" w:rsidRDefault="004D37B0">
      <w:pPr>
        <w:pStyle w:val="2"/>
        <w:widowControl w:val="0"/>
        <w:numPr>
          <w:ilvl w:val="0"/>
          <w:numId w:val="1"/>
        </w:numPr>
        <w:jc w:val="center"/>
        <w:rPr>
          <w:rStyle w:val="af"/>
          <w:color w:val="auto"/>
          <w:u w:val="none"/>
        </w:rPr>
      </w:pPr>
      <w:bookmarkStart w:id="45" w:name="_Toc55988829"/>
      <w:bookmarkStart w:id="46" w:name="_Toc350519238"/>
      <w:bookmarkStart w:id="47" w:name="_Toc59872428"/>
      <w:bookmarkStart w:id="48" w:name="_Toc56052020"/>
      <w:bookmarkStart w:id="49" w:name="_Toc56046416"/>
      <w:bookmarkStart w:id="50" w:name="_Toc51142832"/>
      <w:bookmarkStart w:id="51" w:name="_Toc50525880"/>
      <w:bookmarkStart w:id="52" w:name="_Toc51057517"/>
      <w:bookmarkStart w:id="53" w:name="_Toc51054113"/>
      <w:r>
        <w:rPr>
          <w:rStyle w:val="af"/>
          <w:rFonts w:ascii="黑体" w:hint="eastAsia"/>
          <w:color w:val="auto"/>
          <w:u w:val="none"/>
        </w:rPr>
        <w:t>开标</w:t>
      </w:r>
      <w:bookmarkEnd w:id="45"/>
      <w:bookmarkEnd w:id="46"/>
      <w:bookmarkEnd w:id="47"/>
      <w:bookmarkEnd w:id="48"/>
      <w:bookmarkEnd w:id="49"/>
      <w:bookmarkEnd w:id="50"/>
      <w:bookmarkEnd w:id="51"/>
      <w:bookmarkEnd w:id="52"/>
      <w:bookmarkEnd w:id="53"/>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审计、法务、财务、物流、仓储、采购等部门组成评标小组，进行相关开标、评标，根据不同区域及要求，最终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EF1293" w:rsidRDefault="004D37B0">
      <w:pPr>
        <w:pStyle w:val="2"/>
        <w:widowControl w:val="0"/>
        <w:numPr>
          <w:ilvl w:val="0"/>
          <w:numId w:val="1"/>
        </w:numPr>
        <w:jc w:val="center"/>
        <w:rPr>
          <w:rStyle w:val="af"/>
          <w:rFonts w:ascii="黑体"/>
          <w:color w:val="auto"/>
          <w:u w:val="none"/>
        </w:rPr>
      </w:pPr>
      <w:bookmarkStart w:id="54" w:name="_Toc350519239"/>
      <w:bookmarkStart w:id="55" w:name="_Toc55988830"/>
      <w:bookmarkStart w:id="56" w:name="_Toc59872429"/>
      <w:bookmarkStart w:id="57" w:name="_Toc51142833"/>
      <w:bookmarkStart w:id="58" w:name="_Toc56052021"/>
      <w:bookmarkStart w:id="59" w:name="_Toc56046417"/>
      <w:r>
        <w:rPr>
          <w:rStyle w:val="af"/>
          <w:rFonts w:ascii="黑体" w:hint="eastAsia"/>
          <w:color w:val="auto"/>
          <w:u w:val="none"/>
        </w:rPr>
        <w:t>评标</w:t>
      </w:r>
      <w:bookmarkEnd w:id="54"/>
      <w:bookmarkEnd w:id="55"/>
      <w:bookmarkEnd w:id="56"/>
      <w:bookmarkEnd w:id="57"/>
      <w:bookmarkEnd w:id="58"/>
      <w:bookmarkEnd w:id="59"/>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EF1293" w:rsidRDefault="004D37B0">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EF1293" w:rsidRDefault="004D37B0">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EF1293" w:rsidRDefault="004D37B0">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lastRenderedPageBreak/>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EF1293" w:rsidRDefault="004D37B0">
      <w:pPr>
        <w:widowControl w:val="0"/>
        <w:spacing w:line="360" w:lineRule="auto"/>
        <w:ind w:left="851"/>
        <w:jc w:val="both"/>
        <w:rPr>
          <w:rStyle w:val="af"/>
          <w:color w:val="auto"/>
          <w:u w:val="none"/>
        </w:rPr>
      </w:pPr>
      <w:r>
        <w:rPr>
          <w:rStyle w:val="af"/>
          <w:rFonts w:hint="eastAsia"/>
          <w:color w:val="auto"/>
          <w:u w:val="none"/>
        </w:rPr>
        <w:t>报价：</w:t>
      </w:r>
      <w:r>
        <w:rPr>
          <w:rStyle w:val="af"/>
          <w:rFonts w:hint="eastAsia"/>
          <w:color w:val="auto"/>
          <w:u w:val="none"/>
        </w:rPr>
        <w:t>70%</w:t>
      </w:r>
    </w:p>
    <w:p w:rsidR="00EF1293" w:rsidRDefault="004D37B0">
      <w:pPr>
        <w:widowControl w:val="0"/>
        <w:spacing w:line="360" w:lineRule="auto"/>
        <w:ind w:left="851"/>
        <w:jc w:val="both"/>
        <w:rPr>
          <w:rStyle w:val="af"/>
          <w:color w:val="auto"/>
          <w:u w:val="none"/>
        </w:rPr>
      </w:pPr>
      <w:r>
        <w:rPr>
          <w:rStyle w:val="af"/>
          <w:rFonts w:hint="eastAsia"/>
          <w:color w:val="auto"/>
          <w:u w:val="none"/>
        </w:rPr>
        <w:t>送货天数：</w:t>
      </w:r>
      <w:r>
        <w:rPr>
          <w:rStyle w:val="af"/>
          <w:rFonts w:hint="eastAsia"/>
          <w:color w:val="auto"/>
          <w:u w:val="none"/>
        </w:rPr>
        <w:t>10%</w:t>
      </w:r>
    </w:p>
    <w:p w:rsidR="00EF1293" w:rsidRDefault="004D37B0">
      <w:pPr>
        <w:widowControl w:val="0"/>
        <w:spacing w:line="360" w:lineRule="auto"/>
        <w:ind w:left="851"/>
        <w:jc w:val="both"/>
        <w:rPr>
          <w:rStyle w:val="af"/>
          <w:color w:val="auto"/>
          <w:u w:val="none"/>
        </w:rPr>
      </w:pPr>
      <w:r>
        <w:rPr>
          <w:rStyle w:val="af"/>
          <w:rFonts w:hint="eastAsia"/>
          <w:color w:val="auto"/>
          <w:u w:val="none"/>
        </w:rPr>
        <w:t>回单天数：</w:t>
      </w:r>
      <w:r>
        <w:rPr>
          <w:rStyle w:val="af"/>
          <w:rFonts w:hint="eastAsia"/>
          <w:color w:val="auto"/>
          <w:u w:val="none"/>
        </w:rPr>
        <w:t>10%</w:t>
      </w:r>
    </w:p>
    <w:p w:rsidR="00EF1293" w:rsidRDefault="004D37B0">
      <w:pPr>
        <w:widowControl w:val="0"/>
        <w:spacing w:line="360" w:lineRule="auto"/>
        <w:ind w:left="851"/>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EF1293" w:rsidRDefault="004D37B0">
      <w:pPr>
        <w:widowControl w:val="0"/>
        <w:spacing w:line="360" w:lineRule="auto"/>
        <w:ind w:left="851"/>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EF1293" w:rsidRDefault="00EF1293">
      <w:pPr>
        <w:widowControl w:val="0"/>
        <w:spacing w:line="360" w:lineRule="auto"/>
        <w:ind w:left="851"/>
        <w:jc w:val="both"/>
        <w:rPr>
          <w:rStyle w:val="af"/>
          <w:color w:val="auto"/>
          <w:u w:val="none"/>
        </w:rPr>
      </w:pPr>
    </w:p>
    <w:p w:rsidR="00EF1293" w:rsidRDefault="004D37B0">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EF1293" w:rsidRDefault="004D37B0">
      <w:pPr>
        <w:pStyle w:val="2"/>
        <w:widowControl w:val="0"/>
        <w:numPr>
          <w:ilvl w:val="0"/>
          <w:numId w:val="1"/>
        </w:numPr>
        <w:jc w:val="center"/>
        <w:rPr>
          <w:rStyle w:val="af"/>
          <w:color w:val="auto"/>
          <w:u w:val="none"/>
        </w:rPr>
      </w:pPr>
      <w:bookmarkStart w:id="68" w:name="_Toc350519240"/>
      <w:r>
        <w:rPr>
          <w:rStyle w:val="af"/>
          <w:rFonts w:ascii="黑体" w:hint="eastAsia"/>
          <w:color w:val="auto"/>
          <w:u w:val="none"/>
        </w:rPr>
        <w:t>授予合同</w:t>
      </w:r>
      <w:bookmarkEnd w:id="60"/>
      <w:bookmarkEnd w:id="61"/>
      <w:bookmarkEnd w:id="62"/>
      <w:bookmarkEnd w:id="63"/>
      <w:bookmarkEnd w:id="64"/>
      <w:bookmarkEnd w:id="65"/>
      <w:bookmarkEnd w:id="66"/>
      <w:bookmarkEnd w:id="67"/>
      <w:bookmarkEnd w:id="68"/>
    </w:p>
    <w:p w:rsidR="00EF1293" w:rsidRDefault="004D37B0">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EF1293" w:rsidRDefault="004D37B0">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BF6F82">
        <w:rPr>
          <w:rStyle w:val="af"/>
          <w:color w:val="auto"/>
          <w:u w:val="none"/>
        </w:rPr>
        <w:t>2020</w:t>
      </w:r>
      <w:r>
        <w:rPr>
          <w:rStyle w:val="af"/>
          <w:rFonts w:hint="eastAsia"/>
          <w:color w:val="auto"/>
          <w:u w:val="none"/>
        </w:rPr>
        <w:t>年</w:t>
      </w:r>
      <w:r w:rsidR="00CA0A1B">
        <w:rPr>
          <w:rStyle w:val="af"/>
          <w:rFonts w:hint="eastAsia"/>
          <w:color w:val="auto"/>
          <w:u w:val="none"/>
        </w:rPr>
        <w:t>6</w:t>
      </w:r>
      <w:r>
        <w:rPr>
          <w:rStyle w:val="af"/>
          <w:rFonts w:hint="eastAsia"/>
          <w:color w:val="auto"/>
          <w:u w:val="none"/>
        </w:rPr>
        <w:t>月下旬与中标者签订</w:t>
      </w:r>
      <w:bookmarkStart w:id="69" w:name="_GoBack"/>
      <w:bookmarkEnd w:id="69"/>
      <w:r>
        <w:rPr>
          <w:rStyle w:val="af"/>
          <w:rFonts w:hint="eastAsia"/>
          <w:color w:val="auto"/>
          <w:u w:val="none"/>
        </w:rPr>
        <w:t>相关物流合同，合同签约期为一年。即：</w:t>
      </w:r>
      <w:r w:rsidR="00BF6F82">
        <w:rPr>
          <w:rStyle w:val="af"/>
          <w:color w:val="auto"/>
          <w:u w:val="none"/>
        </w:rPr>
        <w:t>2020</w:t>
      </w:r>
      <w:r>
        <w:rPr>
          <w:rStyle w:val="af"/>
          <w:rFonts w:hint="eastAsia"/>
          <w:color w:val="auto"/>
          <w:u w:val="none"/>
        </w:rPr>
        <w:t>年</w:t>
      </w:r>
      <w:r>
        <w:rPr>
          <w:rStyle w:val="af"/>
          <w:rFonts w:hint="eastAsia"/>
          <w:color w:val="auto"/>
          <w:u w:val="none"/>
        </w:rPr>
        <w:t>7</w:t>
      </w:r>
      <w:r>
        <w:rPr>
          <w:rStyle w:val="af"/>
          <w:rFonts w:hint="eastAsia"/>
          <w:color w:val="auto"/>
          <w:u w:val="none"/>
        </w:rPr>
        <w:t>月</w:t>
      </w:r>
      <w:r>
        <w:rPr>
          <w:rStyle w:val="af"/>
          <w:color w:val="auto"/>
          <w:u w:val="none"/>
        </w:rPr>
        <w:t>1</w:t>
      </w:r>
      <w:r>
        <w:rPr>
          <w:rStyle w:val="af"/>
          <w:rFonts w:hint="eastAsia"/>
          <w:color w:val="auto"/>
          <w:u w:val="none"/>
        </w:rPr>
        <w:t>日～</w:t>
      </w:r>
      <w:r w:rsidR="00BF6F82">
        <w:rPr>
          <w:rStyle w:val="af"/>
          <w:color w:val="auto"/>
          <w:u w:val="none"/>
        </w:rPr>
        <w:t>2021</w:t>
      </w:r>
      <w:r>
        <w:rPr>
          <w:rStyle w:val="af"/>
          <w:rFonts w:hint="eastAsia"/>
          <w:color w:val="auto"/>
          <w:u w:val="none"/>
        </w:rPr>
        <w:t>年</w:t>
      </w:r>
      <w:r>
        <w:rPr>
          <w:rStyle w:val="af"/>
          <w:rFonts w:hint="eastAsia"/>
          <w:color w:val="auto"/>
          <w:u w:val="none"/>
        </w:rPr>
        <w:t>6</w:t>
      </w:r>
      <w:r>
        <w:rPr>
          <w:rStyle w:val="af"/>
          <w:rFonts w:hint="eastAsia"/>
          <w:color w:val="auto"/>
          <w:u w:val="none"/>
        </w:rPr>
        <w:t>月</w:t>
      </w:r>
      <w:r>
        <w:rPr>
          <w:rStyle w:val="af"/>
          <w:color w:val="auto"/>
          <w:u w:val="none"/>
        </w:rPr>
        <w:t>3</w:t>
      </w:r>
      <w:r>
        <w:rPr>
          <w:rStyle w:val="af"/>
          <w:rFonts w:hint="eastAsia"/>
          <w:color w:val="auto"/>
          <w:u w:val="none"/>
        </w:rPr>
        <w:t>0</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EF1293" w:rsidRDefault="004D37B0">
      <w:pPr>
        <w:pStyle w:val="2"/>
        <w:widowControl w:val="0"/>
        <w:numPr>
          <w:ilvl w:val="0"/>
          <w:numId w:val="1"/>
        </w:numPr>
        <w:jc w:val="center"/>
        <w:rPr>
          <w:rStyle w:val="af"/>
          <w:color w:val="auto"/>
          <w:u w:val="none"/>
        </w:rPr>
      </w:pPr>
      <w:bookmarkStart w:id="70" w:name="_Toc350519241"/>
      <w:bookmarkStart w:id="71" w:name="_Toc59872431"/>
      <w:bookmarkStart w:id="72" w:name="_Toc56046419"/>
      <w:bookmarkStart w:id="73" w:name="_Toc56052023"/>
      <w:bookmarkStart w:id="74" w:name="_Toc55988832"/>
      <w:bookmarkStart w:id="75" w:name="_Toc51057519"/>
      <w:bookmarkStart w:id="76" w:name="_Toc51142835"/>
      <w:bookmarkStart w:id="77" w:name="_Toc51054115"/>
      <w:bookmarkStart w:id="78" w:name="_Toc50525882"/>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EF1293" w:rsidRDefault="004D37B0">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EF1293" w:rsidRDefault="004D37B0">
      <w:pPr>
        <w:widowControl w:val="0"/>
        <w:numPr>
          <w:ilvl w:val="1"/>
          <w:numId w:val="1"/>
        </w:numPr>
        <w:tabs>
          <w:tab w:val="clear" w:pos="567"/>
          <w:tab w:val="left" w:pos="851"/>
        </w:tabs>
        <w:spacing w:line="360" w:lineRule="auto"/>
        <w:ind w:left="851" w:hanging="851"/>
        <w:jc w:val="both"/>
      </w:pPr>
      <w:r>
        <w:rPr>
          <w:rStyle w:val="af"/>
          <w:rFonts w:hint="eastAsia"/>
          <w:color w:val="auto"/>
          <w:u w:val="none"/>
        </w:rPr>
        <w:lastRenderedPageBreak/>
        <w:t>投标人若违反上述要求，其投标将被废除。</w:t>
      </w:r>
    </w:p>
    <w:p w:rsidR="00EF1293" w:rsidRDefault="00EF1293">
      <w:pPr>
        <w:pStyle w:val="Default"/>
        <w:snapToGrid w:val="0"/>
        <w:ind w:leftChars="49" w:left="718" w:hangingChars="250" w:hanging="600"/>
        <w:rPr>
          <w:rFonts w:ascii="宋体" w:hAnsi="宋体"/>
        </w:rPr>
      </w:pPr>
      <w:bookmarkStart w:id="79" w:name="_Toc51060694"/>
      <w:bookmarkStart w:id="80" w:name="_Toc59876733"/>
      <w:bookmarkStart w:id="81" w:name="_Toc51142836"/>
      <w:bookmarkStart w:id="82" w:name="_Toc50525883"/>
      <w:bookmarkStart w:id="83" w:name="_Toc51054116"/>
      <w:bookmarkStart w:id="84" w:name="_Toc51057520"/>
    </w:p>
    <w:p w:rsidR="00EF1293" w:rsidRDefault="00EF1293">
      <w:pPr>
        <w:pStyle w:val="Default"/>
        <w:snapToGrid w:val="0"/>
        <w:rPr>
          <w:rFonts w:ascii="宋体" w:hAnsi="宋体"/>
        </w:rPr>
      </w:pPr>
    </w:p>
    <w:p w:rsidR="00EF1293" w:rsidRDefault="00EF1293"/>
    <w:p w:rsidR="00EF1293" w:rsidRDefault="004D37B0">
      <w:pPr>
        <w:pStyle w:val="1"/>
        <w:spacing w:beforeLines="50" w:before="156"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EF1293" w:rsidRDefault="004D37B0">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EF1293" w:rsidRDefault="00EF1293">
      <w:pPr>
        <w:spacing w:line="360" w:lineRule="auto"/>
        <w:ind w:firstLineChars="1427" w:firstLine="3425"/>
        <w:rPr>
          <w:rStyle w:val="af"/>
        </w:rPr>
      </w:pPr>
    </w:p>
    <w:p w:rsidR="00EF1293" w:rsidRDefault="004D37B0">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EF1293" w:rsidRDefault="004D37B0">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EF1293" w:rsidRDefault="004D37B0">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EF1293" w:rsidRDefault="004D37B0">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EF1293" w:rsidRDefault="004D37B0">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EF1293" w:rsidRDefault="004D37B0">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EF1293" w:rsidRDefault="004D37B0">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EF1293" w:rsidRDefault="004D37B0">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EF1293" w:rsidRDefault="004D37B0">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EF1293" w:rsidRDefault="004D37B0">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EF1293" w:rsidRDefault="004D37B0">
      <w:pPr>
        <w:numPr>
          <w:ilvl w:val="1"/>
          <w:numId w:val="3"/>
        </w:numPr>
        <w:spacing w:line="360" w:lineRule="auto"/>
        <w:rPr>
          <w:rStyle w:val="af"/>
          <w:color w:val="auto"/>
          <w:u w:val="none"/>
        </w:rPr>
      </w:pPr>
      <w:r>
        <w:rPr>
          <w:rStyle w:val="af"/>
          <w:rFonts w:hint="eastAsia"/>
          <w:color w:val="auto"/>
          <w:u w:val="none"/>
        </w:rPr>
        <w:t>若中标，本承诺函将成为合同不可分割的一部份，与合同具有同等的法律效力。</w:t>
      </w:r>
    </w:p>
    <w:p w:rsidR="00EF1293" w:rsidRDefault="004D37B0">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EF1293" w:rsidRDefault="00EF1293">
      <w:pPr>
        <w:spacing w:line="360" w:lineRule="auto"/>
        <w:rPr>
          <w:rStyle w:val="af"/>
          <w:color w:val="auto"/>
          <w:u w:val="none"/>
        </w:rPr>
      </w:pPr>
    </w:p>
    <w:p w:rsidR="00EF1293" w:rsidRDefault="004D37B0">
      <w:pPr>
        <w:spacing w:line="360" w:lineRule="auto"/>
        <w:ind w:firstLineChars="200" w:firstLine="482"/>
        <w:rPr>
          <w:rStyle w:val="af"/>
          <w:b/>
          <w:color w:val="auto"/>
          <w:u w:val="none"/>
        </w:rPr>
      </w:pPr>
      <w:r>
        <w:rPr>
          <w:rStyle w:val="af"/>
          <w:rFonts w:hint="eastAsia"/>
          <w:b/>
          <w:color w:val="auto"/>
          <w:u w:val="none"/>
        </w:rPr>
        <w:t>地址：邮编：</w:t>
      </w:r>
    </w:p>
    <w:p w:rsidR="00EF1293" w:rsidRDefault="004D37B0">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EF1293" w:rsidRDefault="004D37B0">
      <w:pPr>
        <w:spacing w:line="360" w:lineRule="auto"/>
        <w:ind w:firstLineChars="2250" w:firstLine="5421"/>
        <w:rPr>
          <w:rStyle w:val="af"/>
          <w:b/>
          <w:color w:val="auto"/>
          <w:u w:val="none"/>
        </w:rPr>
      </w:pPr>
      <w:r>
        <w:rPr>
          <w:rStyle w:val="af"/>
          <w:rFonts w:hint="eastAsia"/>
          <w:b/>
          <w:color w:val="auto"/>
          <w:u w:val="none"/>
        </w:rPr>
        <w:lastRenderedPageBreak/>
        <w:t>年月日</w:t>
      </w:r>
    </w:p>
    <w:p w:rsidR="00EF1293" w:rsidRDefault="004D37B0">
      <w:pPr>
        <w:pStyle w:val="1"/>
        <w:rPr>
          <w:rStyle w:val="af"/>
          <w:color w:val="auto"/>
          <w:sz w:val="24"/>
          <w:u w:val="none"/>
        </w:rPr>
      </w:pPr>
      <w:bookmarkStart w:id="86" w:name="_Toc350519243"/>
      <w:bookmarkStart w:id="87" w:name="_Toc51057522"/>
      <w:bookmarkStart w:id="88" w:name="_Toc50525885"/>
      <w:bookmarkStart w:id="89" w:name="_Toc59876735"/>
      <w:bookmarkStart w:id="90" w:name="_Toc51060696"/>
      <w:bookmarkStart w:id="91" w:name="_Toc51142838"/>
      <w:bookmarkStart w:id="92" w:name="_Toc51054118"/>
      <w:r>
        <w:rPr>
          <w:rStyle w:val="af"/>
          <w:rFonts w:hint="eastAsia"/>
          <w:color w:val="auto"/>
          <w:sz w:val="24"/>
          <w:u w:val="none"/>
        </w:rPr>
        <w:t>附件二：投标人法人代表授权委托书格式</w:t>
      </w:r>
      <w:bookmarkEnd w:id="86"/>
      <w:bookmarkEnd w:id="87"/>
      <w:bookmarkEnd w:id="88"/>
      <w:bookmarkEnd w:id="89"/>
      <w:bookmarkEnd w:id="90"/>
      <w:bookmarkEnd w:id="91"/>
      <w:bookmarkEnd w:id="92"/>
    </w:p>
    <w:p w:rsidR="00EF1293" w:rsidRDefault="004D37B0">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EF1293" w:rsidRDefault="00EF1293">
      <w:pPr>
        <w:spacing w:line="360" w:lineRule="auto"/>
        <w:rPr>
          <w:rStyle w:val="af"/>
          <w:color w:val="auto"/>
          <w:u w:val="none"/>
        </w:rPr>
      </w:pPr>
    </w:p>
    <w:p w:rsidR="00EF1293" w:rsidRDefault="004D37B0">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rsidR="00EF1293" w:rsidRDefault="00EF1293">
      <w:pPr>
        <w:spacing w:line="360" w:lineRule="auto"/>
        <w:rPr>
          <w:rStyle w:val="af"/>
          <w:bCs/>
          <w:color w:val="auto"/>
          <w:u w:val="none"/>
        </w:rPr>
      </w:pPr>
    </w:p>
    <w:p w:rsidR="00EF1293" w:rsidRDefault="004D37B0">
      <w:pPr>
        <w:spacing w:line="360" w:lineRule="auto"/>
        <w:rPr>
          <w:rStyle w:val="af"/>
          <w:color w:val="auto"/>
          <w:u w:val="none"/>
        </w:rPr>
      </w:pPr>
      <w:r>
        <w:rPr>
          <w:rStyle w:val="af"/>
          <w:rFonts w:hint="eastAsia"/>
          <w:bCs/>
          <w:color w:val="auto"/>
          <w:u w:val="none"/>
        </w:rPr>
        <w:t>上海东冠健康用品股份有限公司</w:t>
      </w:r>
      <w:r>
        <w:rPr>
          <w:rStyle w:val="af"/>
          <w:rFonts w:hint="eastAsia"/>
          <w:color w:val="auto"/>
          <w:u w:val="none"/>
        </w:rPr>
        <w:t>：</w:t>
      </w:r>
    </w:p>
    <w:p w:rsidR="00EF1293" w:rsidRDefault="00EF1293">
      <w:pPr>
        <w:spacing w:line="360" w:lineRule="auto"/>
        <w:ind w:firstLineChars="192" w:firstLine="461"/>
        <w:rPr>
          <w:rStyle w:val="af"/>
          <w:color w:val="auto"/>
          <w:u w:val="none"/>
        </w:rPr>
      </w:pPr>
    </w:p>
    <w:p w:rsidR="00EF1293" w:rsidRDefault="004D37B0">
      <w:pPr>
        <w:spacing w:line="360" w:lineRule="auto"/>
        <w:ind w:firstLineChars="192" w:firstLine="461"/>
        <w:rPr>
          <w:rStyle w:val="af"/>
          <w:color w:val="auto"/>
          <w:u w:val="none"/>
        </w:rPr>
      </w:pPr>
      <w:r>
        <w:rPr>
          <w:rStyle w:val="af"/>
          <w:rFonts w:hint="eastAsia"/>
          <w:color w:val="auto"/>
          <w:u w:val="none"/>
        </w:rPr>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EF1293" w:rsidRDefault="004D37B0">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EF1293" w:rsidRDefault="00EF1293">
      <w:pPr>
        <w:spacing w:line="360" w:lineRule="auto"/>
        <w:rPr>
          <w:rStyle w:val="af"/>
          <w:color w:val="auto"/>
          <w:u w:val="none"/>
        </w:rPr>
      </w:pPr>
    </w:p>
    <w:p w:rsidR="00EF1293" w:rsidRDefault="00EF1293">
      <w:pPr>
        <w:spacing w:line="360" w:lineRule="auto"/>
        <w:rPr>
          <w:rStyle w:val="af"/>
          <w:b/>
          <w:color w:val="auto"/>
          <w:u w:val="none"/>
        </w:rPr>
      </w:pPr>
    </w:p>
    <w:p w:rsidR="00EF1293" w:rsidRDefault="004D37B0">
      <w:pPr>
        <w:spacing w:line="360" w:lineRule="auto"/>
        <w:ind w:firstLineChars="200" w:firstLine="482"/>
        <w:rPr>
          <w:rStyle w:val="af"/>
          <w:b/>
          <w:color w:val="auto"/>
          <w:u w:val="none"/>
        </w:rPr>
      </w:pPr>
      <w:r>
        <w:rPr>
          <w:rStyle w:val="af"/>
          <w:rFonts w:hint="eastAsia"/>
          <w:b/>
          <w:color w:val="auto"/>
          <w:u w:val="none"/>
        </w:rPr>
        <w:t>委托代理人（签章）：法人代表（签章）：</w:t>
      </w:r>
    </w:p>
    <w:p w:rsidR="00EF1293" w:rsidRDefault="004D37B0">
      <w:pPr>
        <w:spacing w:line="360" w:lineRule="auto"/>
        <w:ind w:firstLineChars="200" w:firstLine="482"/>
        <w:rPr>
          <w:rStyle w:val="af"/>
          <w:b/>
          <w:color w:val="auto"/>
          <w:u w:val="none"/>
        </w:rPr>
      </w:pPr>
      <w:r>
        <w:rPr>
          <w:rStyle w:val="af"/>
          <w:rFonts w:hint="eastAsia"/>
          <w:b/>
          <w:color w:val="auto"/>
          <w:u w:val="none"/>
        </w:rPr>
        <w:t>职务：职务：</w:t>
      </w:r>
    </w:p>
    <w:p w:rsidR="00EF1293" w:rsidRDefault="00EF1293">
      <w:pPr>
        <w:spacing w:line="360" w:lineRule="auto"/>
        <w:ind w:firstLine="4065"/>
        <w:rPr>
          <w:rStyle w:val="af"/>
          <w:b/>
          <w:color w:val="auto"/>
          <w:u w:val="none"/>
        </w:rPr>
      </w:pPr>
    </w:p>
    <w:p w:rsidR="00EF1293" w:rsidRDefault="004D37B0">
      <w:pPr>
        <w:spacing w:line="360" w:lineRule="auto"/>
        <w:ind w:firstLineChars="1900" w:firstLine="4578"/>
        <w:rPr>
          <w:rStyle w:val="af"/>
          <w:b/>
          <w:color w:val="auto"/>
          <w:u w:val="none"/>
        </w:rPr>
      </w:pPr>
      <w:r>
        <w:rPr>
          <w:rStyle w:val="af"/>
          <w:rFonts w:hint="eastAsia"/>
          <w:b/>
          <w:color w:val="auto"/>
          <w:u w:val="none"/>
        </w:rPr>
        <w:t>投标人（公章）</w:t>
      </w:r>
    </w:p>
    <w:p w:rsidR="00EF1293" w:rsidRDefault="00EF1293">
      <w:pPr>
        <w:spacing w:line="360" w:lineRule="auto"/>
        <w:ind w:firstLineChars="1900" w:firstLine="4578"/>
        <w:rPr>
          <w:rStyle w:val="af"/>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EF1293">
        <w:trPr>
          <w:trHeight w:val="600"/>
        </w:trPr>
        <w:tc>
          <w:tcPr>
            <w:tcW w:w="9101" w:type="dxa"/>
            <w:gridSpan w:val="12"/>
            <w:tcBorders>
              <w:top w:val="nil"/>
            </w:tcBorders>
            <w:vAlign w:val="bottom"/>
          </w:tcPr>
          <w:p w:rsidR="00EF1293" w:rsidRDefault="004D37B0">
            <w:pPr>
              <w:pStyle w:val="1"/>
              <w:spacing w:before="100" w:beforeAutospacing="1" w:after="100" w:afterAutospacing="1"/>
              <w:rPr>
                <w:rStyle w:val="af"/>
                <w:color w:val="auto"/>
                <w:kern w:val="0"/>
                <w:sz w:val="24"/>
                <w:szCs w:val="24"/>
                <w:u w:val="none"/>
              </w:rPr>
            </w:pPr>
            <w:r>
              <w:rPr>
                <w:rStyle w:val="af"/>
                <w:rFonts w:hint="eastAsia"/>
                <w:color w:val="auto"/>
                <w:kern w:val="0"/>
                <w:sz w:val="24"/>
                <w:szCs w:val="24"/>
                <w:u w:val="none"/>
              </w:rPr>
              <w:t>附件三：投标单位基本资料表</w:t>
            </w:r>
          </w:p>
        </w:tc>
      </w:tr>
      <w:tr w:rsidR="00EF1293">
        <w:trPr>
          <w:trHeight w:val="402"/>
        </w:trPr>
        <w:tc>
          <w:tcPr>
            <w:tcW w:w="9101" w:type="dxa"/>
            <w:gridSpan w:val="12"/>
            <w:vAlign w:val="center"/>
          </w:tcPr>
          <w:p w:rsidR="00EF1293" w:rsidRDefault="004D37B0">
            <w:pPr>
              <w:pStyle w:val="1"/>
              <w:spacing w:before="100" w:beforeAutospacing="1" w:after="100" w:afterAutospacing="1"/>
              <w:rPr>
                <w:rFonts w:ascii="宋体" w:eastAsia="宋体" w:cs="宋体"/>
                <w:b w:val="0"/>
                <w:bCs/>
              </w:rPr>
            </w:pPr>
            <w:r>
              <w:rPr>
                <w:rStyle w:val="af"/>
                <w:rFonts w:hint="eastAsia"/>
                <w:color w:val="auto"/>
                <w:kern w:val="0"/>
                <w:sz w:val="24"/>
                <w:szCs w:val="24"/>
                <w:u w:val="none"/>
              </w:rPr>
              <w:t>表一：投标单位基本资料表（一）</w:t>
            </w: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EF1293" w:rsidRDefault="004D37B0">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F1293" w:rsidRDefault="004D37B0">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F1293" w:rsidRDefault="00EF1293">
            <w:pPr>
              <w:jc w:val="center"/>
              <w:rPr>
                <w:rFonts w:ascii="宋体" w:cs="宋体"/>
                <w:sz w:val="21"/>
                <w:szCs w:val="21"/>
              </w:rPr>
            </w:pPr>
          </w:p>
        </w:tc>
      </w:tr>
      <w:tr w:rsidR="00EF129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t>□国</w:t>
            </w:r>
            <w:r>
              <w:rPr>
                <w:rFonts w:ascii="宋体" w:hAnsi="宋体" w:cs="宋体" w:hint="eastAsia"/>
                <w:bCs/>
                <w:sz w:val="21"/>
                <w:szCs w:val="21"/>
              </w:rPr>
              <w:lastRenderedPageBreak/>
              <w:t>有</w:t>
            </w:r>
          </w:p>
        </w:tc>
        <w:tc>
          <w:tcPr>
            <w:tcW w:w="709"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lastRenderedPageBreak/>
              <w:t>□股</w:t>
            </w:r>
            <w:r>
              <w:rPr>
                <w:rFonts w:ascii="宋体" w:hAnsi="宋体" w:cs="宋体" w:hint="eastAsia"/>
                <w:bCs/>
                <w:sz w:val="21"/>
                <w:szCs w:val="21"/>
              </w:rPr>
              <w:lastRenderedPageBreak/>
              <w:t>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lastRenderedPageBreak/>
              <w:t>□合</w:t>
            </w:r>
            <w:r>
              <w:rPr>
                <w:rFonts w:ascii="宋体" w:hAnsi="宋体" w:cs="宋体" w:hint="eastAsia"/>
                <w:bCs/>
                <w:sz w:val="21"/>
                <w:szCs w:val="21"/>
              </w:rPr>
              <w:lastRenderedPageBreak/>
              <w:t>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lastRenderedPageBreak/>
              <w:t>□私</w:t>
            </w:r>
            <w:r>
              <w:rPr>
                <w:rFonts w:ascii="宋体" w:hAnsi="宋体" w:cs="宋体" w:hint="eastAsia"/>
                <w:bCs/>
                <w:sz w:val="21"/>
                <w:szCs w:val="21"/>
              </w:rPr>
              <w:lastRenderedPageBreak/>
              <w:t>营</w:t>
            </w:r>
          </w:p>
        </w:tc>
        <w:tc>
          <w:tcPr>
            <w:tcW w:w="652"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lastRenderedPageBreak/>
              <w:t>□个</w:t>
            </w:r>
            <w:r>
              <w:rPr>
                <w:rFonts w:ascii="宋体" w:hAnsi="宋体" w:cs="宋体" w:hint="eastAsia"/>
                <w:bCs/>
                <w:sz w:val="21"/>
                <w:szCs w:val="21"/>
              </w:rPr>
              <w:lastRenderedPageBreak/>
              <w:t>体</w:t>
            </w:r>
          </w:p>
        </w:tc>
        <w:tc>
          <w:tcPr>
            <w:tcW w:w="794"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Cs/>
                <w:sz w:val="21"/>
                <w:szCs w:val="21"/>
              </w:rPr>
            </w:pPr>
            <w:r>
              <w:rPr>
                <w:rFonts w:ascii="宋体" w:hAnsi="宋体" w:cs="宋体" w:hint="eastAsia"/>
                <w:bCs/>
                <w:sz w:val="21"/>
                <w:szCs w:val="21"/>
              </w:rPr>
              <w:lastRenderedPageBreak/>
              <w:t>□其</w:t>
            </w:r>
            <w:r>
              <w:rPr>
                <w:rFonts w:ascii="宋体" w:hAnsi="宋体" w:cs="宋体" w:hint="eastAsia"/>
                <w:bCs/>
                <w:sz w:val="21"/>
                <w:szCs w:val="21"/>
              </w:rPr>
              <w:lastRenderedPageBreak/>
              <w:t>他</w:t>
            </w:r>
          </w:p>
        </w:tc>
      </w:tr>
    </w:tbl>
    <w:p w:rsidR="00EF1293" w:rsidRDefault="004D37B0">
      <w:pPr>
        <w:pStyle w:val="1"/>
        <w:spacing w:before="0" w:after="0"/>
        <w:rPr>
          <w:rStyle w:val="af"/>
          <w:color w:val="auto"/>
          <w:kern w:val="0"/>
          <w:sz w:val="24"/>
          <w:szCs w:val="24"/>
          <w:u w:val="none"/>
        </w:rPr>
      </w:pPr>
      <w:r>
        <w:rPr>
          <w:rStyle w:val="af"/>
          <w:rFonts w:hint="eastAsia"/>
          <w:color w:val="auto"/>
          <w:kern w:val="0"/>
          <w:sz w:val="24"/>
          <w:szCs w:val="24"/>
          <w:u w:val="none"/>
        </w:rPr>
        <w:lastRenderedPageBreak/>
        <w:t>表二：投标单位基本资料表（二）</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EF129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车辆性质</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850" w:type="dxa"/>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EF1293" w:rsidRDefault="00EF1293">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EF1293" w:rsidRDefault="004D37B0">
            <w:pPr>
              <w:jc w:val="center"/>
              <w:rPr>
                <w:rFonts w:ascii="宋体" w:cs="宋体"/>
                <w:sz w:val="21"/>
                <w:szCs w:val="21"/>
              </w:rPr>
            </w:pPr>
            <w:r>
              <w:rPr>
                <w:rFonts w:ascii="宋体" w:hAnsi="宋体" w:cs="宋体" w:hint="eastAsia"/>
                <w:sz w:val="21"/>
                <w:szCs w:val="21"/>
              </w:rPr>
              <w:t>□自有□租赁□协议</w:t>
            </w: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4D37B0">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EF1293" w:rsidRDefault="004D37B0">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EF1293">
            <w:pPr>
              <w:jc w:val="center"/>
              <w:rPr>
                <w:rFonts w:ascii="宋体" w:cs="宋体"/>
              </w:rPr>
            </w:pPr>
          </w:p>
        </w:tc>
        <w:tc>
          <w:tcPr>
            <w:tcW w:w="8329" w:type="dxa"/>
            <w:gridSpan w:val="18"/>
            <w:vMerge/>
            <w:tcBorders>
              <w:top w:val="nil"/>
              <w:left w:val="nil"/>
              <w:bottom w:val="nil"/>
              <w:right w:val="nil"/>
            </w:tcBorders>
            <w:vAlign w:val="center"/>
          </w:tcPr>
          <w:p w:rsidR="00EF1293" w:rsidRDefault="00EF1293">
            <w:pPr>
              <w:rPr>
                <w:rFonts w:ascii="宋体" w:cs="宋体"/>
              </w:rPr>
            </w:pP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EF1293">
            <w:pPr>
              <w:jc w:val="center"/>
              <w:rPr>
                <w:rFonts w:ascii="宋体" w:cs="宋体"/>
              </w:rPr>
            </w:pPr>
          </w:p>
        </w:tc>
        <w:tc>
          <w:tcPr>
            <w:tcW w:w="8329" w:type="dxa"/>
            <w:gridSpan w:val="18"/>
            <w:vMerge/>
            <w:tcBorders>
              <w:top w:val="nil"/>
              <w:left w:val="nil"/>
              <w:bottom w:val="nil"/>
              <w:right w:val="nil"/>
            </w:tcBorders>
            <w:vAlign w:val="center"/>
          </w:tcPr>
          <w:p w:rsidR="00EF1293" w:rsidRDefault="00EF1293">
            <w:pPr>
              <w:rPr>
                <w:rFonts w:ascii="宋体" w:cs="宋体"/>
              </w:rPr>
            </w:pPr>
          </w:p>
        </w:tc>
      </w:tr>
      <w:tr w:rsidR="00EF1293">
        <w:trPr>
          <w:gridAfter w:val="3"/>
          <w:wAfter w:w="3341" w:type="dxa"/>
          <w:trHeight w:val="312"/>
        </w:trPr>
        <w:tc>
          <w:tcPr>
            <w:tcW w:w="993" w:type="dxa"/>
            <w:gridSpan w:val="3"/>
            <w:tcBorders>
              <w:top w:val="nil"/>
              <w:left w:val="nil"/>
              <w:bottom w:val="nil"/>
              <w:right w:val="nil"/>
            </w:tcBorders>
            <w:vAlign w:val="center"/>
          </w:tcPr>
          <w:p w:rsidR="00EF1293" w:rsidRDefault="00EF1293">
            <w:pPr>
              <w:jc w:val="center"/>
              <w:rPr>
                <w:rFonts w:ascii="宋体" w:cs="宋体"/>
              </w:rPr>
            </w:pPr>
          </w:p>
        </w:tc>
        <w:tc>
          <w:tcPr>
            <w:tcW w:w="8329" w:type="dxa"/>
            <w:gridSpan w:val="18"/>
            <w:vMerge/>
            <w:tcBorders>
              <w:top w:val="nil"/>
              <w:left w:val="nil"/>
              <w:bottom w:val="nil"/>
              <w:right w:val="nil"/>
            </w:tcBorders>
            <w:vAlign w:val="center"/>
          </w:tcPr>
          <w:p w:rsidR="00EF1293" w:rsidRDefault="00EF1293">
            <w:pPr>
              <w:rPr>
                <w:rFonts w:ascii="宋体" w:cs="宋体"/>
              </w:rPr>
            </w:pPr>
          </w:p>
        </w:tc>
      </w:tr>
      <w:tr w:rsidR="00EF1293">
        <w:trPr>
          <w:gridBefore w:val="1"/>
          <w:wBefore w:w="142" w:type="dxa"/>
          <w:trHeight w:val="300"/>
        </w:trPr>
        <w:tc>
          <w:tcPr>
            <w:tcW w:w="2235" w:type="dxa"/>
            <w:gridSpan w:val="4"/>
            <w:tcBorders>
              <w:top w:val="nil"/>
              <w:left w:val="nil"/>
              <w:bottom w:val="nil"/>
              <w:right w:val="nil"/>
            </w:tcBorders>
            <w:vAlign w:val="bottom"/>
          </w:tcPr>
          <w:p w:rsidR="00EF1293" w:rsidRDefault="00EF1293">
            <w:pPr>
              <w:rPr>
                <w:rFonts w:ascii="宋体" w:cs="宋体"/>
              </w:rPr>
            </w:pPr>
          </w:p>
        </w:tc>
        <w:tc>
          <w:tcPr>
            <w:tcW w:w="236" w:type="dxa"/>
            <w:tcBorders>
              <w:top w:val="nil"/>
              <w:left w:val="nil"/>
              <w:bottom w:val="nil"/>
              <w:right w:val="nil"/>
            </w:tcBorders>
            <w:vAlign w:val="bottom"/>
          </w:tcPr>
          <w:p w:rsidR="00EF1293" w:rsidRDefault="00EF1293">
            <w:pPr>
              <w:rPr>
                <w:rFonts w:ascii="宋体" w:cs="宋体"/>
              </w:rPr>
            </w:pPr>
          </w:p>
        </w:tc>
        <w:tc>
          <w:tcPr>
            <w:tcW w:w="2065" w:type="dxa"/>
            <w:gridSpan w:val="4"/>
            <w:tcBorders>
              <w:top w:val="nil"/>
              <w:left w:val="nil"/>
              <w:bottom w:val="nil"/>
              <w:right w:val="nil"/>
            </w:tcBorders>
            <w:vAlign w:val="bottom"/>
          </w:tcPr>
          <w:p w:rsidR="00EF1293" w:rsidRDefault="00EF1293">
            <w:pPr>
              <w:rPr>
                <w:rFonts w:ascii="宋体" w:cs="宋体"/>
              </w:rPr>
            </w:pPr>
          </w:p>
        </w:tc>
        <w:tc>
          <w:tcPr>
            <w:tcW w:w="1701" w:type="dxa"/>
            <w:gridSpan w:val="4"/>
            <w:tcBorders>
              <w:top w:val="nil"/>
              <w:left w:val="nil"/>
              <w:bottom w:val="nil"/>
              <w:right w:val="nil"/>
            </w:tcBorders>
            <w:vAlign w:val="bottom"/>
          </w:tcPr>
          <w:p w:rsidR="00EF1293" w:rsidRDefault="00EF1293">
            <w:pPr>
              <w:rPr>
                <w:rFonts w:ascii="宋体" w:cs="宋体"/>
              </w:rPr>
            </w:pPr>
          </w:p>
        </w:tc>
        <w:tc>
          <w:tcPr>
            <w:tcW w:w="1134" w:type="dxa"/>
            <w:gridSpan w:val="3"/>
            <w:tcBorders>
              <w:top w:val="nil"/>
              <w:left w:val="nil"/>
              <w:bottom w:val="nil"/>
              <w:right w:val="nil"/>
            </w:tcBorders>
            <w:vAlign w:val="bottom"/>
          </w:tcPr>
          <w:p w:rsidR="00EF1293" w:rsidRDefault="00EF1293">
            <w:pPr>
              <w:rPr>
                <w:rFonts w:ascii="宋体" w:cs="宋体"/>
              </w:rPr>
            </w:pPr>
          </w:p>
        </w:tc>
        <w:tc>
          <w:tcPr>
            <w:tcW w:w="3834" w:type="dxa"/>
            <w:gridSpan w:val="5"/>
            <w:tcBorders>
              <w:top w:val="nil"/>
              <w:left w:val="nil"/>
              <w:bottom w:val="nil"/>
              <w:right w:val="nil"/>
            </w:tcBorders>
            <w:vAlign w:val="bottom"/>
          </w:tcPr>
          <w:p w:rsidR="00EF1293" w:rsidRDefault="00EF1293">
            <w:pPr>
              <w:rPr>
                <w:rFonts w:ascii="宋体" w:cs="宋体"/>
              </w:rPr>
            </w:pPr>
          </w:p>
        </w:tc>
        <w:tc>
          <w:tcPr>
            <w:tcW w:w="1080" w:type="dxa"/>
            <w:tcBorders>
              <w:top w:val="nil"/>
              <w:left w:val="nil"/>
              <w:bottom w:val="nil"/>
              <w:right w:val="nil"/>
            </w:tcBorders>
            <w:vAlign w:val="bottom"/>
          </w:tcPr>
          <w:p w:rsidR="00EF1293" w:rsidRDefault="00EF1293">
            <w:pPr>
              <w:rPr>
                <w:rFonts w:ascii="宋体" w:cs="宋体"/>
              </w:rPr>
            </w:pPr>
          </w:p>
        </w:tc>
        <w:tc>
          <w:tcPr>
            <w:tcW w:w="236" w:type="dxa"/>
            <w:tcBorders>
              <w:top w:val="nil"/>
              <w:left w:val="nil"/>
              <w:bottom w:val="nil"/>
              <w:right w:val="nil"/>
            </w:tcBorders>
            <w:vAlign w:val="bottom"/>
          </w:tcPr>
          <w:p w:rsidR="00EF1293" w:rsidRDefault="00EF1293">
            <w:pPr>
              <w:rPr>
                <w:rFonts w:ascii="宋体" w:cs="宋体"/>
              </w:rPr>
            </w:pPr>
          </w:p>
        </w:tc>
      </w:tr>
      <w:tr w:rsidR="00EF1293">
        <w:trPr>
          <w:gridBefore w:val="1"/>
          <w:wBefore w:w="142" w:type="dxa"/>
          <w:trHeight w:val="285"/>
        </w:trPr>
        <w:tc>
          <w:tcPr>
            <w:tcW w:w="11205" w:type="dxa"/>
            <w:gridSpan w:val="21"/>
            <w:tcBorders>
              <w:top w:val="nil"/>
              <w:left w:val="nil"/>
              <w:bottom w:val="nil"/>
              <w:right w:val="nil"/>
            </w:tcBorders>
            <w:vAlign w:val="center"/>
          </w:tcPr>
          <w:p w:rsidR="00EF1293" w:rsidRDefault="004D37B0">
            <w:pPr>
              <w:rPr>
                <w:rFonts w:ascii="宋体" w:cs="宋体"/>
              </w:rPr>
            </w:pP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EF1293" w:rsidRDefault="00EF1293">
            <w:pPr>
              <w:rPr>
                <w:rFonts w:ascii="宋体" w:cs="宋体"/>
              </w:rPr>
            </w:pPr>
          </w:p>
        </w:tc>
        <w:tc>
          <w:tcPr>
            <w:tcW w:w="236" w:type="dxa"/>
            <w:tcBorders>
              <w:top w:val="nil"/>
              <w:left w:val="nil"/>
              <w:bottom w:val="nil"/>
              <w:right w:val="nil"/>
            </w:tcBorders>
            <w:vAlign w:val="bottom"/>
          </w:tcPr>
          <w:p w:rsidR="00EF1293" w:rsidRDefault="00EF1293">
            <w:pPr>
              <w:rPr>
                <w:rFonts w:ascii="宋体" w:cs="宋体"/>
              </w:rPr>
            </w:pPr>
          </w:p>
        </w:tc>
      </w:tr>
      <w:tr w:rsidR="00EF1293">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EF1293" w:rsidRDefault="00EF1293">
            <w:pPr>
              <w:rPr>
                <w:rFonts w:ascii="宋体" w:cs="宋体"/>
                <w:b/>
                <w:bCs/>
              </w:rPr>
            </w:pPr>
          </w:p>
        </w:tc>
      </w:tr>
      <w:tr w:rsidR="00EF129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EF1293" w:rsidRDefault="004D37B0">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备注</w:t>
            </w: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EF129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r w:rsidR="00EF129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EF1293" w:rsidRDefault="00EF129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EF1293" w:rsidRDefault="00EF1293">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EF1293" w:rsidRDefault="00EF1293">
            <w:pPr>
              <w:rPr>
                <w:rFonts w:ascii="宋体" w:cs="宋体"/>
                <w:sz w:val="18"/>
                <w:szCs w:val="18"/>
              </w:rPr>
            </w:pPr>
          </w:p>
        </w:tc>
      </w:tr>
    </w:tbl>
    <w:p w:rsidR="00EF1293" w:rsidRDefault="004D37B0">
      <w:pPr>
        <w:pStyle w:val="1"/>
        <w:spacing w:before="0" w:after="0"/>
        <w:rPr>
          <w:sz w:val="24"/>
        </w:rPr>
      </w:pPr>
      <w:bookmarkStart w:id="93" w:name="_附件六：履约保函格式"/>
      <w:bookmarkStart w:id="94" w:name="_附件五：差异表格式"/>
      <w:bookmarkStart w:id="95" w:name="_Toc59876738"/>
      <w:bookmarkStart w:id="96" w:name="_Toc51142841"/>
      <w:bookmarkStart w:id="97" w:name="_Toc51054124"/>
      <w:bookmarkStart w:id="98" w:name="_Toc51060699"/>
      <w:bookmarkStart w:id="99" w:name="_Toc51057528"/>
      <w:bookmarkStart w:id="100" w:name="_Toc50525890"/>
      <w:bookmarkStart w:id="101" w:name="_Toc350519250"/>
      <w:bookmarkEnd w:id="93"/>
      <w:bookmarkEnd w:id="94"/>
      <w:r>
        <w:rPr>
          <w:rStyle w:val="af"/>
          <w:rFonts w:hint="eastAsia"/>
          <w:color w:val="auto"/>
          <w:sz w:val="24"/>
          <w:u w:val="none"/>
        </w:rPr>
        <w:t>附件四</w:t>
      </w:r>
      <w:bookmarkStart w:id="102" w:name="_Toc350159197"/>
      <w:bookmarkEnd w:id="95"/>
      <w:bookmarkEnd w:id="96"/>
      <w:bookmarkEnd w:id="97"/>
      <w:bookmarkEnd w:id="98"/>
      <w:bookmarkEnd w:id="99"/>
      <w:bookmarkEnd w:id="100"/>
      <w:r>
        <w:rPr>
          <w:rStyle w:val="af"/>
          <w:rFonts w:hint="eastAsia"/>
          <w:color w:val="auto"/>
          <w:sz w:val="24"/>
          <w:u w:val="none"/>
        </w:rPr>
        <w:t>：报价表</w:t>
      </w:r>
      <w:bookmarkEnd w:id="101"/>
      <w:bookmarkEnd w:id="102"/>
      <w:r>
        <w:rPr>
          <w:rStyle w:val="af"/>
          <w:rFonts w:hint="eastAsia"/>
          <w:color w:val="auto"/>
          <w:sz w:val="24"/>
          <w:u w:val="none"/>
        </w:rPr>
        <w:t>格式</w:t>
      </w:r>
    </w:p>
    <w:p w:rsidR="00EF1293" w:rsidRDefault="004D37B0">
      <w:pPr>
        <w:pStyle w:val="3"/>
        <w:spacing w:line="400" w:lineRule="exact"/>
        <w:ind w:leftChars="0" w:left="0"/>
        <w:rPr>
          <w:b/>
          <w:sz w:val="24"/>
          <w:szCs w:val="24"/>
        </w:rPr>
      </w:pPr>
      <w:r>
        <w:rPr>
          <w:rFonts w:hint="eastAsia"/>
          <w:b/>
          <w:sz w:val="24"/>
          <w:szCs w:val="24"/>
        </w:rPr>
        <w:t>项目</w:t>
      </w:r>
      <w:r>
        <w:rPr>
          <w:rFonts w:hint="eastAsia"/>
          <w:b/>
          <w:sz w:val="24"/>
          <w:szCs w:val="24"/>
        </w:rPr>
        <w:t>1</w:t>
      </w:r>
      <w:r>
        <w:rPr>
          <w:rFonts w:hint="eastAsia"/>
          <w:sz w:val="24"/>
          <w:szCs w:val="24"/>
        </w:rPr>
        <w:t>、</w:t>
      </w:r>
      <w:r>
        <w:rPr>
          <w:rFonts w:hint="eastAsia"/>
          <w:b/>
          <w:sz w:val="24"/>
          <w:szCs w:val="24"/>
        </w:rPr>
        <w:t>安徽省干线物流</w:t>
      </w:r>
    </w:p>
    <w:tbl>
      <w:tblPr>
        <w:tblW w:w="14670" w:type="dxa"/>
        <w:tblInd w:w="-587" w:type="dxa"/>
        <w:tblLayout w:type="fixed"/>
        <w:tblLook w:val="04A0" w:firstRow="1" w:lastRow="0" w:firstColumn="1" w:lastColumn="0" w:noHBand="0" w:noVBand="1"/>
      </w:tblPr>
      <w:tblGrid>
        <w:gridCol w:w="587"/>
        <w:gridCol w:w="817"/>
        <w:gridCol w:w="992"/>
        <w:gridCol w:w="720"/>
        <w:gridCol w:w="981"/>
        <w:gridCol w:w="1134"/>
        <w:gridCol w:w="1134"/>
        <w:gridCol w:w="993"/>
        <w:gridCol w:w="850"/>
        <w:gridCol w:w="709"/>
        <w:gridCol w:w="730"/>
        <w:gridCol w:w="777"/>
        <w:gridCol w:w="1180"/>
        <w:gridCol w:w="1180"/>
        <w:gridCol w:w="943"/>
        <w:gridCol w:w="943"/>
      </w:tblGrid>
      <w:tr w:rsidR="00EF1293" w:rsidTr="00D40273">
        <w:trPr>
          <w:trHeight w:val="270"/>
        </w:trPr>
        <w:tc>
          <w:tcPr>
            <w:tcW w:w="10424" w:type="dxa"/>
            <w:gridSpan w:val="12"/>
            <w:tcBorders>
              <w:top w:val="nil"/>
              <w:left w:val="nil"/>
              <w:bottom w:val="nil"/>
              <w:right w:val="nil"/>
            </w:tcBorders>
            <w:shd w:val="clear" w:color="auto" w:fill="auto"/>
            <w:vAlign w:val="center"/>
          </w:tcPr>
          <w:p w:rsidR="00EF1293" w:rsidRDefault="004D37B0">
            <w:pPr>
              <w:rPr>
                <w:rFonts w:ascii="宋体" w:hAnsi="宋体" w:cs="宋体"/>
                <w:color w:val="000000"/>
                <w:sz w:val="21"/>
                <w:szCs w:val="21"/>
              </w:rPr>
            </w:pPr>
            <w:r>
              <w:rPr>
                <w:rFonts w:ascii="宋体" w:hAnsi="宋体" w:cs="宋体" w:hint="eastAsia"/>
                <w:color w:val="000000"/>
                <w:sz w:val="21"/>
                <w:szCs w:val="21"/>
              </w:rPr>
              <w:t>（备注：以上价格包含所有费用）</w:t>
            </w:r>
          </w:p>
        </w:tc>
        <w:tc>
          <w:tcPr>
            <w:tcW w:w="1180" w:type="dxa"/>
            <w:tcBorders>
              <w:top w:val="nil"/>
              <w:left w:val="nil"/>
              <w:bottom w:val="nil"/>
              <w:right w:val="nil"/>
            </w:tcBorders>
            <w:shd w:val="clear" w:color="auto" w:fill="auto"/>
            <w:vAlign w:val="bottom"/>
          </w:tcPr>
          <w:p w:rsidR="00EF1293" w:rsidRDefault="00EF1293">
            <w:pPr>
              <w:rPr>
                <w:rFonts w:ascii="宋体" w:hAnsi="宋体" w:cs="宋体"/>
                <w:color w:val="000000"/>
                <w:sz w:val="21"/>
                <w:szCs w:val="21"/>
              </w:rPr>
            </w:pPr>
          </w:p>
        </w:tc>
        <w:tc>
          <w:tcPr>
            <w:tcW w:w="1180" w:type="dxa"/>
            <w:tcBorders>
              <w:top w:val="nil"/>
              <w:left w:val="nil"/>
              <w:bottom w:val="nil"/>
              <w:right w:val="nil"/>
            </w:tcBorders>
            <w:shd w:val="clear" w:color="auto" w:fill="auto"/>
            <w:vAlign w:val="bottom"/>
          </w:tcPr>
          <w:p w:rsidR="00EF1293" w:rsidRDefault="00EF1293">
            <w:pPr>
              <w:rPr>
                <w:rFonts w:eastAsia="Times New Roman"/>
                <w:sz w:val="20"/>
                <w:szCs w:val="20"/>
              </w:rPr>
            </w:pPr>
          </w:p>
        </w:tc>
        <w:tc>
          <w:tcPr>
            <w:tcW w:w="943" w:type="dxa"/>
            <w:tcBorders>
              <w:top w:val="nil"/>
              <w:left w:val="nil"/>
              <w:bottom w:val="nil"/>
              <w:right w:val="nil"/>
            </w:tcBorders>
            <w:shd w:val="clear" w:color="auto" w:fill="auto"/>
            <w:vAlign w:val="bottom"/>
          </w:tcPr>
          <w:p w:rsidR="00EF1293" w:rsidRDefault="00EF1293">
            <w:pPr>
              <w:rPr>
                <w:rFonts w:eastAsia="Times New Roman"/>
                <w:sz w:val="20"/>
                <w:szCs w:val="20"/>
              </w:rPr>
            </w:pPr>
          </w:p>
        </w:tc>
        <w:tc>
          <w:tcPr>
            <w:tcW w:w="943" w:type="dxa"/>
            <w:tcBorders>
              <w:top w:val="nil"/>
              <w:left w:val="nil"/>
              <w:bottom w:val="nil"/>
              <w:right w:val="nil"/>
            </w:tcBorders>
            <w:shd w:val="clear" w:color="auto" w:fill="auto"/>
            <w:vAlign w:val="bottom"/>
          </w:tcPr>
          <w:p w:rsidR="00EF1293" w:rsidRDefault="00EF1293">
            <w:pPr>
              <w:rPr>
                <w:rFonts w:eastAsia="Times New Roman"/>
                <w:sz w:val="20"/>
                <w:szCs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9060" w:type="dxa"/>
            <w:gridSpan w:val="10"/>
            <w:shd w:val="clear" w:color="auto" w:fill="auto"/>
            <w:noWrap/>
            <w:hideMark/>
          </w:tcPr>
          <w:p w:rsidR="00D40273" w:rsidRPr="00593044" w:rsidRDefault="00D40273" w:rsidP="00D40273">
            <w:pPr>
              <w:spacing w:line="312" w:lineRule="auto"/>
              <w:jc w:val="center"/>
              <w:rPr>
                <w:rFonts w:ascii="宋体" w:hAnsi="宋体"/>
                <w:b/>
                <w:bCs/>
                <w:sz w:val="20"/>
              </w:rPr>
            </w:pPr>
            <w:r w:rsidRPr="00593044">
              <w:rPr>
                <w:rFonts w:ascii="宋体" w:hAnsi="宋体" w:hint="eastAsia"/>
                <w:b/>
                <w:bCs/>
                <w:sz w:val="20"/>
              </w:rPr>
              <w:t>报价 （元/立方）</w:t>
            </w: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510"/>
        </w:trPr>
        <w:tc>
          <w:tcPr>
            <w:tcW w:w="817" w:type="dxa"/>
            <w:shd w:val="clear" w:color="auto" w:fill="auto"/>
            <w:noWrap/>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起始地</w:t>
            </w: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目的地</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里程</w:t>
            </w:r>
            <w:r w:rsidRPr="00593044">
              <w:rPr>
                <w:rFonts w:ascii="宋体" w:hAnsi="宋体"/>
                <w:b/>
                <w:sz w:val="20"/>
              </w:rPr>
              <w:t>(KM</w:t>
            </w:r>
            <w:r w:rsidRPr="00593044">
              <w:rPr>
                <w:rFonts w:ascii="宋体" w:hAnsi="宋体" w:hint="eastAsia"/>
                <w:b/>
                <w:sz w:val="20"/>
              </w:rPr>
              <w:t>）</w:t>
            </w:r>
          </w:p>
        </w:tc>
        <w:tc>
          <w:tcPr>
            <w:tcW w:w="981"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b/>
                <w:sz w:val="20"/>
              </w:rPr>
              <w:t>&lt;10</w:t>
            </w:r>
            <w:r w:rsidRPr="00593044">
              <w:rPr>
                <w:rFonts w:ascii="宋体" w:hAnsi="宋体" w:hint="eastAsia"/>
                <w:b/>
                <w:sz w:val="20"/>
              </w:rPr>
              <w:t>立方</w:t>
            </w:r>
          </w:p>
        </w:tc>
        <w:tc>
          <w:tcPr>
            <w:tcW w:w="1134"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b/>
                <w:sz w:val="20"/>
              </w:rPr>
              <w:t>10</w:t>
            </w:r>
            <w:r w:rsidRPr="00593044">
              <w:rPr>
                <w:rFonts w:ascii="宋体" w:hAnsi="宋体" w:hint="eastAsia"/>
                <w:b/>
                <w:sz w:val="20"/>
              </w:rPr>
              <w:t>≤</w:t>
            </w:r>
            <w:r w:rsidRPr="00593044">
              <w:rPr>
                <w:rFonts w:ascii="宋体" w:hAnsi="宋体"/>
                <w:b/>
                <w:sz w:val="20"/>
              </w:rPr>
              <w:t>-&lt;30</w:t>
            </w:r>
            <w:r w:rsidRPr="00593044">
              <w:rPr>
                <w:rFonts w:ascii="宋体" w:hAnsi="宋体" w:hint="eastAsia"/>
                <w:b/>
                <w:sz w:val="20"/>
              </w:rPr>
              <w:t>立方</w:t>
            </w:r>
          </w:p>
        </w:tc>
        <w:tc>
          <w:tcPr>
            <w:tcW w:w="1134"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b/>
                <w:sz w:val="20"/>
              </w:rPr>
              <w:t>30</w:t>
            </w:r>
            <w:r w:rsidRPr="00593044">
              <w:rPr>
                <w:rFonts w:ascii="宋体" w:hAnsi="宋体" w:hint="eastAsia"/>
                <w:b/>
                <w:sz w:val="20"/>
              </w:rPr>
              <w:t>≤</w:t>
            </w:r>
            <w:r w:rsidRPr="00593044">
              <w:rPr>
                <w:rFonts w:ascii="宋体" w:hAnsi="宋体"/>
                <w:b/>
                <w:sz w:val="20"/>
              </w:rPr>
              <w:t>-&lt;50</w:t>
            </w:r>
            <w:r w:rsidRPr="00593044">
              <w:rPr>
                <w:rFonts w:ascii="宋体" w:hAnsi="宋体" w:hint="eastAsia"/>
                <w:b/>
                <w:sz w:val="20"/>
              </w:rPr>
              <w:t>立方</w:t>
            </w:r>
          </w:p>
        </w:tc>
        <w:tc>
          <w:tcPr>
            <w:tcW w:w="993"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b/>
                <w:sz w:val="20"/>
              </w:rPr>
              <w:t>50</w:t>
            </w:r>
            <w:r w:rsidRPr="00593044">
              <w:rPr>
                <w:rFonts w:ascii="宋体" w:hAnsi="宋体" w:hint="eastAsia"/>
                <w:b/>
                <w:sz w:val="20"/>
              </w:rPr>
              <w:t>≤</w:t>
            </w:r>
            <w:r w:rsidRPr="00593044">
              <w:rPr>
                <w:rFonts w:ascii="宋体" w:hAnsi="宋体"/>
                <w:b/>
                <w:sz w:val="20"/>
              </w:rPr>
              <w:t>-&lt;100</w:t>
            </w:r>
            <w:r w:rsidRPr="00593044">
              <w:rPr>
                <w:rFonts w:ascii="宋体" w:hAnsi="宋体" w:hint="eastAsia"/>
                <w:b/>
                <w:sz w:val="20"/>
              </w:rPr>
              <w:t>立方</w:t>
            </w:r>
          </w:p>
        </w:tc>
        <w:tc>
          <w:tcPr>
            <w:tcW w:w="85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b/>
                <w:sz w:val="20"/>
              </w:rPr>
              <w:t>&gt;100</w:t>
            </w:r>
            <w:r w:rsidRPr="00593044">
              <w:rPr>
                <w:rFonts w:ascii="宋体" w:hAnsi="宋体" w:hint="eastAsia"/>
                <w:b/>
                <w:sz w:val="20"/>
              </w:rPr>
              <w:t>立方</w:t>
            </w:r>
          </w:p>
        </w:tc>
        <w:tc>
          <w:tcPr>
            <w:tcW w:w="709"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在途天数</w:t>
            </w:r>
          </w:p>
        </w:tc>
        <w:tc>
          <w:tcPr>
            <w:tcW w:w="73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回单天数</w:t>
            </w: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val="restart"/>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上海金山工业区林慧路</w:t>
            </w:r>
            <w:r w:rsidRPr="00593044">
              <w:rPr>
                <w:rFonts w:ascii="宋体" w:hAnsi="宋体" w:hint="eastAsia"/>
                <w:b/>
                <w:sz w:val="20"/>
              </w:rPr>
              <w:lastRenderedPageBreak/>
              <w:t>1000号</w:t>
            </w: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lastRenderedPageBreak/>
              <w:t>合肥</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530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安庆</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560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蚌埠</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540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滁州</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410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阜阳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730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黄山</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六安</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马鞍山</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铜陵</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460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芜湖</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380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望江</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700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宿州</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630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宣城</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310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亳州</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750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定远</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金寨</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650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全椒</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410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广德</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237</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郎溪</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279</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蒙城</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泗县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512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青阳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421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太湖</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595</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桐城</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514</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涡阳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648</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阜南</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684</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枞阳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459</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濉溪</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643</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萧县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652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太和</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690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利辛</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630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临泉</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630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灵璧</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552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固镇</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553</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五河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490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怀远</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532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凤阳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503</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长丰</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523</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寿县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560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凤台</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587</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颍上</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618</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无为</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402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南陵</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336</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庐江</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477</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怀宁</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535</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潜山</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561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岳西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611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霍山</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581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东至</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528</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石台</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499</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祁门</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419</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舒城</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514</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歙县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345</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巢湖</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422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池州</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510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淮南</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610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淮北</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645</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霍邱</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631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旌德</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361</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来安</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395</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明光</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446</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宁国</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300</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天长</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362</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r w:rsidR="00D40273" w:rsidRPr="00593044"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587" w:type="dxa"/>
          <w:wAfter w:w="5023" w:type="dxa"/>
          <w:trHeight w:val="285"/>
        </w:trPr>
        <w:tc>
          <w:tcPr>
            <w:tcW w:w="817" w:type="dxa"/>
            <w:vMerge/>
            <w:shd w:val="clear" w:color="auto" w:fill="auto"/>
            <w:hideMark/>
          </w:tcPr>
          <w:p w:rsidR="00D40273" w:rsidRPr="00593044" w:rsidRDefault="00D40273" w:rsidP="00D40273">
            <w:pPr>
              <w:spacing w:line="312" w:lineRule="auto"/>
              <w:rPr>
                <w:rFonts w:ascii="宋体" w:hAnsi="宋体"/>
                <w:b/>
                <w:sz w:val="20"/>
              </w:rPr>
            </w:pPr>
          </w:p>
        </w:tc>
        <w:tc>
          <w:tcPr>
            <w:tcW w:w="992"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安徽其它</w:t>
            </w:r>
          </w:p>
        </w:tc>
        <w:tc>
          <w:tcPr>
            <w:tcW w:w="720" w:type="dxa"/>
            <w:shd w:val="clear" w:color="auto" w:fill="auto"/>
            <w:hideMark/>
          </w:tcPr>
          <w:p w:rsidR="00D40273" w:rsidRPr="00593044" w:rsidRDefault="00D40273" w:rsidP="00D40273">
            <w:pPr>
              <w:spacing w:line="312" w:lineRule="auto"/>
              <w:rPr>
                <w:rFonts w:ascii="宋体" w:hAnsi="宋体"/>
                <w:b/>
                <w:sz w:val="20"/>
              </w:rPr>
            </w:pPr>
            <w:r w:rsidRPr="00593044">
              <w:rPr>
                <w:rFonts w:ascii="宋体" w:hAnsi="宋体" w:hint="eastAsia"/>
                <w:b/>
                <w:sz w:val="20"/>
              </w:rPr>
              <w:t xml:space="preserve">　</w:t>
            </w:r>
          </w:p>
        </w:tc>
        <w:tc>
          <w:tcPr>
            <w:tcW w:w="981"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1134" w:type="dxa"/>
            <w:shd w:val="clear" w:color="auto" w:fill="auto"/>
          </w:tcPr>
          <w:p w:rsidR="00D40273" w:rsidRPr="00593044" w:rsidRDefault="00D40273" w:rsidP="00D40273">
            <w:pPr>
              <w:spacing w:line="312" w:lineRule="auto"/>
              <w:rPr>
                <w:rFonts w:ascii="宋体" w:hAnsi="宋体"/>
                <w:b/>
                <w:sz w:val="20"/>
              </w:rPr>
            </w:pPr>
          </w:p>
        </w:tc>
        <w:tc>
          <w:tcPr>
            <w:tcW w:w="993" w:type="dxa"/>
            <w:shd w:val="clear" w:color="auto" w:fill="auto"/>
          </w:tcPr>
          <w:p w:rsidR="00D40273" w:rsidRPr="00593044" w:rsidRDefault="00D40273" w:rsidP="00D40273">
            <w:pPr>
              <w:spacing w:line="312" w:lineRule="auto"/>
              <w:rPr>
                <w:rFonts w:ascii="宋体" w:hAnsi="宋体"/>
                <w:b/>
                <w:sz w:val="20"/>
              </w:rPr>
            </w:pPr>
          </w:p>
        </w:tc>
        <w:tc>
          <w:tcPr>
            <w:tcW w:w="850" w:type="dxa"/>
            <w:shd w:val="clear" w:color="auto" w:fill="auto"/>
          </w:tcPr>
          <w:p w:rsidR="00D40273" w:rsidRPr="00593044" w:rsidRDefault="00D40273" w:rsidP="00D40273">
            <w:pPr>
              <w:spacing w:line="312" w:lineRule="auto"/>
              <w:rPr>
                <w:rFonts w:ascii="宋体" w:hAnsi="宋体"/>
                <w:b/>
                <w:sz w:val="20"/>
              </w:rPr>
            </w:pPr>
          </w:p>
        </w:tc>
        <w:tc>
          <w:tcPr>
            <w:tcW w:w="709" w:type="dxa"/>
            <w:shd w:val="clear" w:color="auto" w:fill="auto"/>
          </w:tcPr>
          <w:p w:rsidR="00D40273" w:rsidRPr="00593044" w:rsidRDefault="00D40273" w:rsidP="00D40273">
            <w:pPr>
              <w:spacing w:line="312" w:lineRule="auto"/>
              <w:rPr>
                <w:rFonts w:ascii="宋体" w:hAnsi="宋体"/>
                <w:b/>
                <w:sz w:val="20"/>
              </w:rPr>
            </w:pPr>
          </w:p>
        </w:tc>
        <w:tc>
          <w:tcPr>
            <w:tcW w:w="730" w:type="dxa"/>
            <w:shd w:val="clear" w:color="auto" w:fill="auto"/>
          </w:tcPr>
          <w:p w:rsidR="00D40273" w:rsidRPr="00593044" w:rsidRDefault="00D40273" w:rsidP="00D40273">
            <w:pPr>
              <w:spacing w:line="312" w:lineRule="auto"/>
              <w:rPr>
                <w:rFonts w:ascii="宋体" w:hAnsi="宋体"/>
                <w:b/>
                <w:sz w:val="20"/>
              </w:rPr>
            </w:pPr>
          </w:p>
        </w:tc>
      </w:tr>
    </w:tbl>
    <w:p w:rsidR="00EF1293" w:rsidRDefault="00EF1293">
      <w:pPr>
        <w:spacing w:line="312" w:lineRule="auto"/>
        <w:rPr>
          <w:rFonts w:ascii="宋体" w:hAnsi="宋体"/>
          <w:b/>
          <w:sz w:val="20"/>
        </w:rPr>
      </w:pPr>
    </w:p>
    <w:p w:rsidR="00D40273" w:rsidRDefault="00D40273">
      <w:pPr>
        <w:rPr>
          <w:b/>
          <w:sz w:val="28"/>
          <w:szCs w:val="28"/>
        </w:rPr>
      </w:pPr>
    </w:p>
    <w:p w:rsidR="00D40273" w:rsidRDefault="00D40273">
      <w:pPr>
        <w:rPr>
          <w:b/>
          <w:sz w:val="28"/>
          <w:szCs w:val="28"/>
        </w:rPr>
      </w:pPr>
    </w:p>
    <w:p w:rsidR="00D40273" w:rsidRDefault="00D40273">
      <w:pPr>
        <w:rPr>
          <w:b/>
          <w:sz w:val="28"/>
          <w:szCs w:val="28"/>
        </w:rPr>
      </w:pPr>
    </w:p>
    <w:p w:rsidR="00D40273" w:rsidRDefault="00D40273">
      <w:pPr>
        <w:rPr>
          <w:b/>
          <w:sz w:val="28"/>
          <w:szCs w:val="28"/>
        </w:rPr>
      </w:pPr>
    </w:p>
    <w:p w:rsidR="00D40273" w:rsidRDefault="00D40273">
      <w:pPr>
        <w:rPr>
          <w:b/>
          <w:sz w:val="28"/>
          <w:szCs w:val="28"/>
        </w:rPr>
      </w:pPr>
    </w:p>
    <w:p w:rsidR="00EF1293" w:rsidRDefault="004D37B0">
      <w:pPr>
        <w:rPr>
          <w:sz w:val="28"/>
          <w:szCs w:val="28"/>
        </w:rPr>
      </w:pPr>
      <w:r>
        <w:rPr>
          <w:rFonts w:hint="eastAsia"/>
          <w:b/>
          <w:sz w:val="28"/>
          <w:szCs w:val="28"/>
        </w:rPr>
        <w:lastRenderedPageBreak/>
        <w:t>项目</w:t>
      </w:r>
      <w:r>
        <w:rPr>
          <w:rFonts w:hint="eastAsia"/>
          <w:b/>
          <w:sz w:val="28"/>
          <w:szCs w:val="28"/>
        </w:rPr>
        <w:t>2</w:t>
      </w:r>
      <w:r>
        <w:rPr>
          <w:rFonts w:hint="eastAsia"/>
          <w:b/>
          <w:sz w:val="28"/>
          <w:szCs w:val="28"/>
        </w:rPr>
        <w:t>、</w:t>
      </w:r>
      <w:r>
        <w:rPr>
          <w:rFonts w:hint="eastAsia"/>
          <w:sz w:val="28"/>
          <w:szCs w:val="28"/>
        </w:rPr>
        <w:t>合肥中转仓</w:t>
      </w:r>
    </w:p>
    <w:tbl>
      <w:tblPr>
        <w:tblW w:w="9639" w:type="dxa"/>
        <w:tblInd w:w="108" w:type="dxa"/>
        <w:tblLayout w:type="fixed"/>
        <w:tblLook w:val="04A0" w:firstRow="1" w:lastRow="0" w:firstColumn="1" w:lastColumn="0" w:noHBand="0" w:noVBand="1"/>
      </w:tblPr>
      <w:tblGrid>
        <w:gridCol w:w="993"/>
        <w:gridCol w:w="992"/>
        <w:gridCol w:w="709"/>
        <w:gridCol w:w="567"/>
        <w:gridCol w:w="425"/>
        <w:gridCol w:w="1134"/>
        <w:gridCol w:w="1134"/>
        <w:gridCol w:w="567"/>
        <w:gridCol w:w="567"/>
        <w:gridCol w:w="1134"/>
        <w:gridCol w:w="709"/>
        <w:gridCol w:w="708"/>
      </w:tblGrid>
      <w:tr w:rsidR="00EF1293" w:rsidTr="00D40273">
        <w:trPr>
          <w:trHeight w:val="28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color w:val="000000"/>
              </w:rPr>
            </w:pPr>
            <w:r>
              <w:rPr>
                <w:rFonts w:ascii="宋体" w:hAnsi="宋体" w:cs="宋体" w:hint="eastAsia"/>
                <w:color w:val="000000"/>
              </w:rPr>
              <w:t>合肥中转仓</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color w:val="000000"/>
              </w:rPr>
            </w:pPr>
            <w:r>
              <w:rPr>
                <w:rFonts w:ascii="宋体" w:hAnsi="宋体" w:cs="宋体" w:hint="eastAsia"/>
                <w:color w:val="000000"/>
              </w:rPr>
              <w:t>仓库地址</w:t>
            </w:r>
          </w:p>
        </w:tc>
        <w:tc>
          <w:tcPr>
            <w:tcW w:w="3260" w:type="dxa"/>
            <w:gridSpan w:val="4"/>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color w:val="000000"/>
              </w:rPr>
            </w:pPr>
            <w:r>
              <w:rPr>
                <w:rFonts w:ascii="宋体" w:hAnsi="宋体" w:cs="宋体" w:hint="eastAsia"/>
                <w:color w:val="000000"/>
              </w:rPr>
              <w:t>仓库面积（平方）</w:t>
            </w: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EF1293" w:rsidRDefault="004D37B0">
            <w:pPr>
              <w:rPr>
                <w:rFonts w:ascii="宋体" w:hAnsi="宋体" w:cs="宋体"/>
                <w:color w:val="000000"/>
              </w:rPr>
            </w:pPr>
            <w:r>
              <w:rPr>
                <w:rFonts w:ascii="宋体" w:hAnsi="宋体" w:cs="宋体" w:hint="eastAsia"/>
                <w:color w:val="000000"/>
              </w:rPr>
              <w:t>仓储费（元/平方/月）</w:t>
            </w:r>
          </w:p>
        </w:tc>
      </w:tr>
      <w:tr w:rsidR="00EF1293" w:rsidTr="00D40273">
        <w:trPr>
          <w:trHeight w:val="312"/>
        </w:trPr>
        <w:tc>
          <w:tcPr>
            <w:tcW w:w="993" w:type="dxa"/>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color w:val="000000"/>
              </w:rPr>
            </w:pPr>
            <w:r>
              <w:rPr>
                <w:rFonts w:ascii="宋体" w:hAnsi="宋体" w:cs="宋体" w:hint="eastAsia"/>
                <w:color w:val="000000"/>
              </w:rPr>
              <w:t xml:space="preserve">　</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color w:val="000000"/>
                <w:sz w:val="21"/>
                <w:szCs w:val="21"/>
              </w:rPr>
            </w:pPr>
            <w:r>
              <w:rPr>
                <w:rFonts w:ascii="宋体" w:hAnsi="宋体" w:cs="宋体" w:hint="eastAsia"/>
                <w:color w:val="000000"/>
                <w:sz w:val="21"/>
                <w:szCs w:val="21"/>
              </w:rPr>
              <w:t xml:space="preserve">　</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color w:val="000000"/>
              </w:rPr>
            </w:pPr>
            <w:r>
              <w:rPr>
                <w:rFonts w:ascii="宋体" w:hAnsi="宋体" w:cs="宋体" w:hint="eastAsia"/>
                <w:color w:val="000000"/>
              </w:rPr>
              <w:t xml:space="preserve">　</w:t>
            </w:r>
          </w:p>
        </w:tc>
      </w:tr>
      <w:tr w:rsidR="00EF1293" w:rsidTr="00D40273">
        <w:trPr>
          <w:trHeight w:val="312"/>
        </w:trPr>
        <w:tc>
          <w:tcPr>
            <w:tcW w:w="993" w:type="dxa"/>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sz w:val="21"/>
                <w:szCs w:val="21"/>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r>
      <w:tr w:rsidR="00EF1293" w:rsidTr="00D40273">
        <w:trPr>
          <w:trHeight w:val="312"/>
        </w:trPr>
        <w:tc>
          <w:tcPr>
            <w:tcW w:w="993" w:type="dxa"/>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sz w:val="21"/>
                <w:szCs w:val="21"/>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color w:val="000000"/>
              </w:rPr>
            </w:pPr>
          </w:p>
        </w:tc>
      </w:tr>
      <w:tr w:rsidR="00EF1293" w:rsidTr="00D40273">
        <w:trPr>
          <w:trHeight w:val="312"/>
        </w:trPr>
        <w:tc>
          <w:tcPr>
            <w:tcW w:w="9639"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b/>
                <w:bCs/>
                <w:color w:val="000000"/>
              </w:rPr>
            </w:pPr>
            <w:r>
              <w:rPr>
                <w:rFonts w:ascii="宋体" w:hAnsi="宋体" w:cs="宋体" w:hint="eastAsia"/>
                <w:b/>
                <w:bCs/>
                <w:color w:val="000000"/>
              </w:rPr>
              <w:t>仓储费含租金、管理费、拣货费。</w:t>
            </w:r>
          </w:p>
        </w:tc>
      </w:tr>
      <w:tr w:rsidR="00EF1293" w:rsidTr="00D40273">
        <w:trPr>
          <w:trHeight w:val="312"/>
        </w:trPr>
        <w:tc>
          <w:tcPr>
            <w:tcW w:w="9639" w:type="dxa"/>
            <w:gridSpan w:val="12"/>
            <w:vMerge/>
            <w:tcBorders>
              <w:top w:val="single" w:sz="4" w:space="0" w:color="auto"/>
              <w:left w:val="single" w:sz="4" w:space="0" w:color="auto"/>
              <w:bottom w:val="single" w:sz="4" w:space="0" w:color="auto"/>
              <w:right w:val="single" w:sz="4" w:space="0" w:color="auto"/>
            </w:tcBorders>
            <w:vAlign w:val="center"/>
          </w:tcPr>
          <w:p w:rsidR="00EF1293" w:rsidRDefault="00EF1293">
            <w:pPr>
              <w:rPr>
                <w:rFonts w:ascii="宋体" w:hAnsi="宋体" w:cs="宋体"/>
                <w:b/>
                <w:bCs/>
                <w:color w:val="00000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993"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起始地</w:t>
            </w: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目的地</w:t>
            </w:r>
          </w:p>
        </w:tc>
        <w:tc>
          <w:tcPr>
            <w:tcW w:w="709"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里程(KM)</w:t>
            </w:r>
          </w:p>
        </w:tc>
        <w:tc>
          <w:tcPr>
            <w:tcW w:w="992" w:type="dxa"/>
            <w:gridSpan w:val="2"/>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&lt;5立方</w:t>
            </w:r>
          </w:p>
        </w:tc>
        <w:tc>
          <w:tcPr>
            <w:tcW w:w="1134"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5≤-&lt;10立方</w:t>
            </w:r>
          </w:p>
        </w:tc>
        <w:tc>
          <w:tcPr>
            <w:tcW w:w="1134"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10≤-&lt;20立方</w:t>
            </w:r>
          </w:p>
        </w:tc>
        <w:tc>
          <w:tcPr>
            <w:tcW w:w="1134" w:type="dxa"/>
            <w:gridSpan w:val="2"/>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20≤-≤30立方</w:t>
            </w:r>
          </w:p>
        </w:tc>
        <w:tc>
          <w:tcPr>
            <w:tcW w:w="1134"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〉30立方</w:t>
            </w:r>
          </w:p>
        </w:tc>
        <w:tc>
          <w:tcPr>
            <w:tcW w:w="709"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在途天数</w:t>
            </w:r>
          </w:p>
        </w:tc>
        <w:tc>
          <w:tcPr>
            <w:tcW w:w="708"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回单天数</w:t>
            </w: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93" w:type="dxa"/>
            <w:vMerge w:val="restart"/>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合肥中转仓</w:t>
            </w: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合肥</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安庆</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蚌埠</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池州</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滁州</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阜阳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淮南</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黄山</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马鞍山</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铜陵</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芜湖</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淮北</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宁国</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望江</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宿州</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宣城</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涡阳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阜南</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亳州</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太和</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五河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怀远</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定远</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寿县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凤台</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颍上</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无为</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南陵</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庐江</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怀宁</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潜山</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岳西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霍山</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东至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石台</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祁门</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舒城</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金寨</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全椒</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歙县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巢湖</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六安</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霍邱</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旌德</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来安</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明光</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天长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广德</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郎溪</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蒙城</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泗县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青阳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太湖</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桐城</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枞阳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濉溪</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萧县</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利辛</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临泉</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灵璧</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固镇</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凤阳</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长丰</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r w:rsidR="00D40273" w:rsidRPr="00D40273" w:rsidTr="00D40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993" w:type="dxa"/>
            <w:vMerge/>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p>
        </w:tc>
        <w:tc>
          <w:tcPr>
            <w:tcW w:w="992" w:type="dxa"/>
            <w:shd w:val="clear" w:color="auto" w:fill="auto"/>
            <w:hideMark/>
          </w:tcPr>
          <w:p w:rsidR="00D40273" w:rsidRPr="00D40273" w:rsidRDefault="00D40273" w:rsidP="00D40273">
            <w:pPr>
              <w:widowControl w:val="0"/>
              <w:spacing w:line="312" w:lineRule="auto"/>
              <w:jc w:val="both"/>
              <w:rPr>
                <w:rFonts w:ascii="宋体" w:hAnsi="宋体"/>
                <w:b/>
                <w:kern w:val="2"/>
                <w:sz w:val="20"/>
                <w:szCs w:val="20"/>
              </w:rPr>
            </w:pPr>
            <w:r w:rsidRPr="00D40273">
              <w:rPr>
                <w:rFonts w:ascii="宋体" w:hAnsi="宋体" w:hint="eastAsia"/>
                <w:b/>
                <w:kern w:val="2"/>
                <w:sz w:val="20"/>
                <w:szCs w:val="20"/>
              </w:rPr>
              <w:t>安徽其它</w:t>
            </w: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992"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gridSpan w:val="2"/>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1134"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9"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c>
          <w:tcPr>
            <w:tcW w:w="708" w:type="dxa"/>
            <w:shd w:val="clear" w:color="auto" w:fill="auto"/>
          </w:tcPr>
          <w:p w:rsidR="00D40273" w:rsidRPr="00D40273" w:rsidRDefault="00D40273" w:rsidP="00D40273">
            <w:pPr>
              <w:widowControl w:val="0"/>
              <w:spacing w:line="312" w:lineRule="auto"/>
              <w:jc w:val="both"/>
              <w:rPr>
                <w:rFonts w:ascii="宋体" w:hAnsi="宋体"/>
                <w:b/>
                <w:kern w:val="2"/>
                <w:sz w:val="20"/>
                <w:szCs w:val="20"/>
              </w:rPr>
            </w:pPr>
          </w:p>
        </w:tc>
      </w:tr>
    </w:tbl>
    <w:p w:rsidR="00EF1293" w:rsidRDefault="004D37B0">
      <w:pPr>
        <w:rPr>
          <w:b/>
          <w:sz w:val="28"/>
          <w:szCs w:val="28"/>
        </w:rPr>
      </w:pPr>
      <w:r>
        <w:rPr>
          <w:rFonts w:ascii="宋体" w:hAnsi="宋体" w:cs="宋体" w:hint="eastAsia"/>
          <w:color w:val="000000"/>
          <w:sz w:val="21"/>
          <w:szCs w:val="21"/>
        </w:rPr>
        <w:t>（备注：以上价格包含所有费用）</w:t>
      </w:r>
    </w:p>
    <w:p w:rsidR="00EF1293" w:rsidRDefault="00EF1293">
      <w:pPr>
        <w:spacing w:line="360" w:lineRule="auto"/>
        <w:rPr>
          <w:rStyle w:val="af"/>
          <w:b/>
          <w:color w:val="auto"/>
          <w:u w:val="none"/>
        </w:rPr>
      </w:pPr>
    </w:p>
    <w:p w:rsidR="00EF1293" w:rsidRDefault="004D37B0">
      <w:pPr>
        <w:spacing w:line="360" w:lineRule="auto"/>
        <w:rPr>
          <w:rStyle w:val="af"/>
          <w:b/>
          <w:color w:val="auto"/>
          <w:u w:val="none"/>
        </w:rPr>
      </w:pPr>
      <w:r>
        <w:rPr>
          <w:rStyle w:val="af"/>
          <w:rFonts w:hint="eastAsia"/>
          <w:b/>
          <w:color w:val="auto"/>
          <w:u w:val="none"/>
        </w:rPr>
        <w:t>投标人授权代表（签字）投标人全称（公章）</w:t>
      </w:r>
    </w:p>
    <w:p w:rsidR="00EF1293" w:rsidRDefault="004D37B0" w:rsidP="00C70C84">
      <w:pPr>
        <w:spacing w:line="360" w:lineRule="auto"/>
        <w:ind w:firstLineChars="1700" w:firstLine="4096"/>
        <w:rPr>
          <w:rStyle w:val="af"/>
          <w:b/>
          <w:color w:val="auto"/>
          <w:u w:val="none"/>
        </w:rPr>
      </w:pPr>
      <w:r>
        <w:rPr>
          <w:rStyle w:val="af"/>
          <w:rFonts w:hint="eastAsia"/>
          <w:b/>
          <w:color w:val="auto"/>
          <w:u w:val="none"/>
        </w:rPr>
        <w:t>年月日</w:t>
      </w:r>
    </w:p>
    <w:p w:rsidR="00C70C84" w:rsidRDefault="00C70C84">
      <w:pPr>
        <w:pStyle w:val="1"/>
        <w:spacing w:before="0" w:after="0" w:line="240" w:lineRule="auto"/>
        <w:rPr>
          <w:rFonts w:ascii="黑体" w:eastAsia="黑体" w:cs="黑体"/>
          <w:b w:val="0"/>
          <w:sz w:val="28"/>
          <w:szCs w:val="28"/>
        </w:rPr>
      </w:pPr>
      <w:bookmarkStart w:id="103" w:name="_Toc358454133"/>
    </w:p>
    <w:p w:rsidR="00C70C84" w:rsidRDefault="00C70C84">
      <w:pPr>
        <w:pStyle w:val="1"/>
        <w:spacing w:before="0" w:after="0" w:line="240" w:lineRule="auto"/>
        <w:rPr>
          <w:rFonts w:ascii="黑体" w:eastAsia="黑体" w:cs="黑体"/>
          <w:b w:val="0"/>
          <w:sz w:val="28"/>
          <w:szCs w:val="28"/>
        </w:rPr>
      </w:pPr>
    </w:p>
    <w:p w:rsidR="00C70C84" w:rsidRDefault="00C70C84">
      <w:pPr>
        <w:pStyle w:val="1"/>
        <w:spacing w:before="0" w:after="0" w:line="240" w:lineRule="auto"/>
        <w:rPr>
          <w:rFonts w:ascii="黑体" w:eastAsia="黑体" w:cs="黑体"/>
          <w:b w:val="0"/>
          <w:sz w:val="28"/>
          <w:szCs w:val="28"/>
        </w:rPr>
      </w:pPr>
    </w:p>
    <w:p w:rsidR="00C70C84" w:rsidRDefault="00C70C84">
      <w:pPr>
        <w:pStyle w:val="1"/>
        <w:spacing w:before="0" w:after="0" w:line="240" w:lineRule="auto"/>
        <w:rPr>
          <w:rFonts w:ascii="黑体" w:eastAsia="黑体" w:cs="黑体"/>
          <w:b w:val="0"/>
          <w:sz w:val="28"/>
          <w:szCs w:val="28"/>
        </w:rPr>
      </w:pPr>
    </w:p>
    <w:p w:rsidR="00C70C84" w:rsidRDefault="00C70C84">
      <w:pPr>
        <w:pStyle w:val="1"/>
        <w:spacing w:before="0" w:after="0" w:line="240" w:lineRule="auto"/>
        <w:rPr>
          <w:rFonts w:ascii="黑体" w:eastAsia="黑体" w:cs="黑体"/>
          <w:b w:val="0"/>
          <w:sz w:val="28"/>
          <w:szCs w:val="28"/>
        </w:rPr>
      </w:pPr>
    </w:p>
    <w:p w:rsidR="00EF1293" w:rsidRDefault="004D37B0">
      <w:pPr>
        <w:pStyle w:val="1"/>
        <w:spacing w:before="0" w:after="0" w:line="240" w:lineRule="auto"/>
        <w:rPr>
          <w:rFonts w:ascii="黑体" w:eastAsia="黑体" w:cs="黑体"/>
          <w:b w:val="0"/>
          <w:sz w:val="28"/>
          <w:szCs w:val="28"/>
        </w:rPr>
      </w:pPr>
      <w:r>
        <w:rPr>
          <w:rFonts w:ascii="黑体" w:eastAsia="黑体" w:cs="黑体" w:hint="eastAsia"/>
          <w:b w:val="0"/>
          <w:sz w:val="28"/>
          <w:szCs w:val="28"/>
        </w:rPr>
        <w:t>合同范本</w:t>
      </w:r>
      <w:bookmarkEnd w:id="103"/>
    </w:p>
    <w:p w:rsidR="00EF1293" w:rsidRDefault="00EF1293">
      <w:pPr>
        <w:pStyle w:val="a7"/>
        <w:rPr>
          <w:rFonts w:hAnsi="宋体"/>
          <w:b/>
          <w:sz w:val="20"/>
        </w:rPr>
      </w:pPr>
    </w:p>
    <w:p w:rsidR="00EF1293" w:rsidRDefault="00C70C84">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安徽干线</w:t>
      </w:r>
      <w:r>
        <w:rPr>
          <w:rFonts w:hint="eastAsia"/>
          <w:b/>
          <w:sz w:val="28"/>
          <w:szCs w:val="28"/>
          <w:u w:val="single"/>
        </w:rPr>
        <w:t xml:space="preserve"> </w:t>
      </w:r>
      <w:r w:rsidRPr="00A1503D">
        <w:rPr>
          <w:rFonts w:hint="eastAsia"/>
          <w:b/>
          <w:sz w:val="28"/>
          <w:szCs w:val="28"/>
        </w:rPr>
        <w:t>年度运输合同</w:t>
      </w:r>
    </w:p>
    <w:p w:rsidR="00EF1293" w:rsidRDefault="004D37B0">
      <w:pPr>
        <w:pStyle w:val="a7"/>
        <w:spacing w:before="100" w:beforeAutospacing="1"/>
        <w:rPr>
          <w:rFonts w:hAnsi="宋体"/>
          <w:b/>
          <w:bCs/>
          <w:sz w:val="20"/>
        </w:rPr>
      </w:pPr>
      <w:r>
        <w:rPr>
          <w:rFonts w:hAnsi="宋体" w:hint="eastAsia"/>
          <w:b/>
          <w:bCs/>
          <w:sz w:val="20"/>
        </w:rPr>
        <w:t>本合同由以下各方于年月日在上海市浦东新区签署</w:t>
      </w:r>
    </w:p>
    <w:p w:rsidR="00EF1293" w:rsidRDefault="004D37B0">
      <w:pPr>
        <w:pStyle w:val="a7"/>
        <w:spacing w:beforeLines="50" w:before="156"/>
        <w:rPr>
          <w:rFonts w:hAnsi="宋体"/>
          <w:b/>
          <w:bCs/>
          <w:sz w:val="20"/>
        </w:rPr>
      </w:pPr>
      <w:r>
        <w:rPr>
          <w:rFonts w:hAnsi="宋体" w:hint="eastAsia"/>
          <w:b/>
          <w:bCs/>
          <w:sz w:val="20"/>
        </w:rPr>
        <w:t>托运方合同编号：</w:t>
      </w:r>
    </w:p>
    <w:p w:rsidR="00EF1293" w:rsidRDefault="004D37B0">
      <w:pPr>
        <w:pStyle w:val="a7"/>
        <w:spacing w:beforeLines="50" w:before="156"/>
        <w:rPr>
          <w:rFonts w:hAnsi="宋体"/>
          <w:b/>
          <w:bCs/>
          <w:sz w:val="20"/>
        </w:rPr>
      </w:pPr>
      <w:r>
        <w:rPr>
          <w:rFonts w:hAnsi="宋体" w:hint="eastAsia"/>
          <w:b/>
          <w:bCs/>
          <w:sz w:val="20"/>
        </w:rPr>
        <w:t>托运方（甲方）：</w:t>
      </w:r>
    </w:p>
    <w:p w:rsidR="00EF1293" w:rsidRDefault="004D37B0">
      <w:pPr>
        <w:pStyle w:val="a7"/>
        <w:spacing w:beforeLines="50" w:before="156"/>
        <w:rPr>
          <w:rFonts w:hAnsi="宋体"/>
          <w:b/>
          <w:bCs/>
          <w:sz w:val="20"/>
        </w:rPr>
      </w:pPr>
      <w:r>
        <w:rPr>
          <w:rFonts w:hAnsi="宋体" w:hint="eastAsia"/>
          <w:b/>
          <w:bCs/>
          <w:sz w:val="20"/>
        </w:rPr>
        <w:t>地址：</w:t>
      </w:r>
    </w:p>
    <w:p w:rsidR="00EF1293" w:rsidRDefault="004D37B0">
      <w:pPr>
        <w:pStyle w:val="a7"/>
        <w:spacing w:beforeLines="50" w:before="156"/>
        <w:rPr>
          <w:rFonts w:hAnsi="宋体"/>
          <w:b/>
          <w:bCs/>
          <w:sz w:val="20"/>
        </w:rPr>
      </w:pPr>
      <w:r>
        <w:rPr>
          <w:rFonts w:hAnsi="宋体" w:hint="eastAsia"/>
          <w:b/>
          <w:bCs/>
          <w:sz w:val="20"/>
        </w:rPr>
        <w:t>电话/传真：</w:t>
      </w:r>
    </w:p>
    <w:p w:rsidR="00EF1293" w:rsidRDefault="00EF1293">
      <w:pPr>
        <w:pStyle w:val="a7"/>
        <w:spacing w:beforeLines="50" w:before="156"/>
        <w:rPr>
          <w:rFonts w:hAnsi="宋体"/>
          <w:b/>
          <w:bCs/>
          <w:sz w:val="20"/>
        </w:rPr>
      </w:pPr>
    </w:p>
    <w:p w:rsidR="00EF1293" w:rsidRDefault="004D37B0">
      <w:pPr>
        <w:pStyle w:val="a7"/>
        <w:spacing w:beforeLines="50" w:before="156"/>
        <w:rPr>
          <w:rFonts w:hAnsi="宋体"/>
          <w:b/>
          <w:bCs/>
          <w:sz w:val="20"/>
        </w:rPr>
      </w:pPr>
      <w:r>
        <w:rPr>
          <w:rFonts w:hAnsi="宋体" w:hint="eastAsia"/>
          <w:b/>
          <w:bCs/>
          <w:sz w:val="20"/>
        </w:rPr>
        <w:t>承运方合同编号：</w:t>
      </w:r>
    </w:p>
    <w:p w:rsidR="00EF1293" w:rsidRDefault="004D37B0">
      <w:pPr>
        <w:pStyle w:val="a7"/>
        <w:spacing w:beforeLines="50" w:before="156"/>
        <w:rPr>
          <w:rFonts w:hAnsi="宋体"/>
          <w:b/>
          <w:bCs/>
          <w:sz w:val="20"/>
        </w:rPr>
      </w:pPr>
      <w:r>
        <w:rPr>
          <w:rFonts w:hAnsi="宋体" w:hint="eastAsia"/>
          <w:b/>
          <w:bCs/>
          <w:sz w:val="20"/>
        </w:rPr>
        <w:t>承运方（乙方）：</w:t>
      </w:r>
    </w:p>
    <w:p w:rsidR="00EF1293" w:rsidRDefault="004D37B0">
      <w:pPr>
        <w:pStyle w:val="a7"/>
        <w:spacing w:beforeLines="50" w:before="156"/>
        <w:rPr>
          <w:rFonts w:hAnsi="宋体"/>
          <w:b/>
          <w:bCs/>
          <w:sz w:val="20"/>
        </w:rPr>
      </w:pPr>
      <w:r>
        <w:rPr>
          <w:rFonts w:hAnsi="宋体" w:hint="eastAsia"/>
          <w:b/>
          <w:bCs/>
          <w:sz w:val="20"/>
        </w:rPr>
        <w:t>地址：</w:t>
      </w:r>
    </w:p>
    <w:p w:rsidR="00EF1293" w:rsidRDefault="004D37B0">
      <w:pPr>
        <w:pStyle w:val="a7"/>
        <w:spacing w:beforeLines="50" w:before="156"/>
        <w:rPr>
          <w:rFonts w:hAnsi="宋体"/>
          <w:sz w:val="20"/>
        </w:rPr>
      </w:pPr>
      <w:r>
        <w:rPr>
          <w:rFonts w:hAnsi="宋体" w:hint="eastAsia"/>
          <w:b/>
          <w:bCs/>
          <w:sz w:val="20"/>
        </w:rPr>
        <w:t xml:space="preserve">电话/传真：  </w:t>
      </w:r>
    </w:p>
    <w:p w:rsidR="00EF1293" w:rsidRDefault="004D37B0">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lastRenderedPageBreak/>
        <w:t>合同标的</w:t>
      </w:r>
    </w:p>
    <w:p w:rsidR="00EF1293" w:rsidRDefault="004D37B0">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EF1293" w:rsidRDefault="004D37B0">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相关定义</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rsidR="00EF1293" w:rsidRDefault="004D37B0">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收费项目与标准</w:t>
      </w:r>
    </w:p>
    <w:p w:rsidR="00EF1293" w:rsidRDefault="004D37B0">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EF1293" w:rsidRDefault="004D37B0">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EF1293" w:rsidRDefault="004D37B0">
      <w:pPr>
        <w:widowControl w:val="0"/>
        <w:numPr>
          <w:ilvl w:val="0"/>
          <w:numId w:val="7"/>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EF1293" w:rsidRDefault="004D37B0">
      <w:pPr>
        <w:widowControl w:val="0"/>
        <w:numPr>
          <w:ilvl w:val="0"/>
          <w:numId w:val="7"/>
        </w:numPr>
        <w:jc w:val="both"/>
        <w:rPr>
          <w:rFonts w:ascii="宋体" w:hAnsi="宋体"/>
          <w:snapToGrid w:val="0"/>
          <w:sz w:val="20"/>
        </w:rPr>
      </w:pPr>
      <w:r>
        <w:rPr>
          <w:rFonts w:ascii="宋体" w:hAnsi="宋体" w:hint="eastAsia"/>
          <w:sz w:val="20"/>
        </w:rPr>
        <w:t>国定假日（仅限中国全体公民放假节日11天）配送和紧急订单费用在原有运价基础上加收50%运费。</w:t>
      </w:r>
    </w:p>
    <w:p w:rsidR="00EF1293" w:rsidRDefault="004D37B0">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双方货物交接</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甲乙双方货物交接地点为甲方仓库的出货平台（金山加工区仓库）。</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EF1293" w:rsidRDefault="004D37B0">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结算</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lastRenderedPageBreak/>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EF1293" w:rsidRDefault="004D37B0">
      <w:pPr>
        <w:widowControl w:val="0"/>
        <w:numPr>
          <w:ilvl w:val="0"/>
          <w:numId w:val="9"/>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EF1293" w:rsidRDefault="004D37B0">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保密义务</w:t>
      </w:r>
    </w:p>
    <w:p w:rsidR="00EF1293" w:rsidRDefault="004D37B0">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EF1293" w:rsidRDefault="004D37B0">
      <w:pPr>
        <w:widowControl w:val="0"/>
        <w:numPr>
          <w:ilvl w:val="0"/>
          <w:numId w:val="10"/>
        </w:numPr>
        <w:jc w:val="both"/>
        <w:rPr>
          <w:rFonts w:ascii="宋体" w:hAnsi="宋体"/>
          <w:sz w:val="20"/>
        </w:rPr>
      </w:pPr>
      <w:r>
        <w:rPr>
          <w:rFonts w:ascii="宋体" w:hAnsi="宋体" w:hint="eastAsia"/>
          <w:sz w:val="20"/>
        </w:rPr>
        <w:t>本合同项下的秘密信息，包括但不限于：</w:t>
      </w:r>
    </w:p>
    <w:p w:rsidR="00EF1293" w:rsidRDefault="004D37B0">
      <w:pPr>
        <w:widowControl w:val="0"/>
        <w:numPr>
          <w:ilvl w:val="0"/>
          <w:numId w:val="11"/>
        </w:numPr>
        <w:jc w:val="both"/>
        <w:rPr>
          <w:rFonts w:ascii="宋体" w:hAnsi="宋体"/>
          <w:sz w:val="20"/>
        </w:rPr>
      </w:pPr>
      <w:r>
        <w:rPr>
          <w:rFonts w:ascii="宋体" w:hAnsi="宋体" w:hint="eastAsia"/>
          <w:sz w:val="20"/>
        </w:rPr>
        <w:t>本合同及订单的内容；</w:t>
      </w:r>
    </w:p>
    <w:p w:rsidR="00EF1293" w:rsidRDefault="004D37B0">
      <w:pPr>
        <w:widowControl w:val="0"/>
        <w:numPr>
          <w:ilvl w:val="0"/>
          <w:numId w:val="11"/>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EF1293" w:rsidRDefault="004D37B0">
      <w:pPr>
        <w:widowControl w:val="0"/>
        <w:numPr>
          <w:ilvl w:val="0"/>
          <w:numId w:val="11"/>
        </w:numPr>
        <w:jc w:val="both"/>
        <w:rPr>
          <w:rFonts w:ascii="宋体" w:hAnsi="宋体"/>
          <w:sz w:val="20"/>
        </w:rPr>
      </w:pPr>
      <w:r>
        <w:rPr>
          <w:rFonts w:ascii="宋体" w:hAnsi="宋体" w:hint="eastAsia"/>
          <w:sz w:val="20"/>
        </w:rPr>
        <w:t>甲方及其关联企业的商业秘密；</w:t>
      </w:r>
    </w:p>
    <w:p w:rsidR="00EF1293" w:rsidRDefault="004D37B0">
      <w:pPr>
        <w:widowControl w:val="0"/>
        <w:numPr>
          <w:ilvl w:val="0"/>
          <w:numId w:val="11"/>
        </w:numPr>
        <w:jc w:val="both"/>
        <w:rPr>
          <w:rFonts w:ascii="宋体" w:hAnsi="宋体"/>
          <w:sz w:val="20"/>
        </w:rPr>
      </w:pPr>
      <w:r>
        <w:rPr>
          <w:rFonts w:ascii="宋体" w:hAnsi="宋体" w:hint="eastAsia"/>
          <w:sz w:val="20"/>
        </w:rPr>
        <w:t>甲方在本合同项下提供的其他秘密信息。</w:t>
      </w:r>
    </w:p>
    <w:p w:rsidR="00EF1293" w:rsidRDefault="004D37B0">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合同终止</w:t>
      </w:r>
    </w:p>
    <w:p w:rsidR="00EF1293" w:rsidRDefault="004D37B0">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EF1293" w:rsidRDefault="004D37B0">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rsidR="00EF1293" w:rsidRDefault="004D37B0">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EF1293" w:rsidRDefault="004D37B0">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EF1293" w:rsidRDefault="004D37B0">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不可抗力</w:t>
      </w:r>
    </w:p>
    <w:p w:rsidR="00EF1293" w:rsidRDefault="004D37B0">
      <w:pPr>
        <w:widowControl w:val="0"/>
        <w:numPr>
          <w:ilvl w:val="0"/>
          <w:numId w:val="13"/>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EF1293" w:rsidRDefault="004D37B0">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争议的解决</w:t>
      </w:r>
    </w:p>
    <w:p w:rsidR="00EF1293" w:rsidRDefault="004D37B0">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合同生效及期限</w:t>
      </w:r>
    </w:p>
    <w:p w:rsidR="00EF1293" w:rsidRDefault="004D37B0">
      <w:pPr>
        <w:widowControl w:val="0"/>
        <w:numPr>
          <w:ilvl w:val="1"/>
          <w:numId w:val="4"/>
        </w:numPr>
        <w:jc w:val="both"/>
        <w:rPr>
          <w:rFonts w:ascii="宋体" w:hAnsi="宋体"/>
          <w:b/>
          <w:sz w:val="20"/>
        </w:rPr>
      </w:pPr>
      <w:r>
        <w:rPr>
          <w:rFonts w:ascii="宋体" w:hAnsi="宋体" w:hint="eastAsia"/>
          <w:sz w:val="20"/>
        </w:rPr>
        <w:t>本合同经双方盖章后从年月日起生效至年月日终止。</w:t>
      </w:r>
    </w:p>
    <w:p w:rsidR="00EF1293" w:rsidRDefault="004D37B0">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EF1293" w:rsidRDefault="004D37B0">
      <w:pPr>
        <w:widowControl w:val="0"/>
        <w:numPr>
          <w:ilvl w:val="1"/>
          <w:numId w:val="4"/>
        </w:numPr>
        <w:jc w:val="both"/>
        <w:rPr>
          <w:rFonts w:ascii="宋体" w:hAnsi="宋体"/>
          <w:b/>
          <w:sz w:val="20"/>
        </w:rPr>
      </w:pPr>
      <w:r>
        <w:rPr>
          <w:rFonts w:ascii="宋体" w:hAnsi="宋体" w:hint="eastAsia"/>
          <w:snapToGrid w:val="0"/>
          <w:sz w:val="20"/>
        </w:rPr>
        <w:lastRenderedPageBreak/>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rsidR="00EF1293" w:rsidRDefault="004D37B0">
      <w:pPr>
        <w:widowControl w:val="0"/>
        <w:numPr>
          <w:ilvl w:val="1"/>
          <w:numId w:val="4"/>
        </w:numPr>
        <w:jc w:val="both"/>
        <w:rPr>
          <w:rFonts w:ascii="宋体" w:hAnsi="宋体"/>
          <w:b/>
          <w:sz w:val="20"/>
        </w:rPr>
      </w:pPr>
      <w:r>
        <w:rPr>
          <w:rFonts w:ascii="宋体" w:hAnsi="宋体" w:hint="eastAsia"/>
          <w:sz w:val="20"/>
        </w:rPr>
        <w:t>本合同一式二份，双方各执一份。</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其他约定事项</w:t>
      </w:r>
    </w:p>
    <w:p w:rsidR="00EF1293" w:rsidRDefault="004D37B0">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rsidR="00EF1293" w:rsidRDefault="004D37B0">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EF1293" w:rsidRDefault="004D37B0">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EF1293" w:rsidRDefault="004D37B0">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rsidR="00EF1293" w:rsidRDefault="004D37B0">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EF1293" w:rsidRDefault="004D37B0">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EF1293" w:rsidRDefault="004D37B0">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附件</w:t>
      </w:r>
    </w:p>
    <w:p w:rsidR="00EF1293" w:rsidRDefault="004D37B0">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rsidR="00EF1293" w:rsidRDefault="004D37B0">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EF1293" w:rsidRDefault="004D37B0">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EF1293" w:rsidRDefault="004D37B0">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EF1293" w:rsidRDefault="004D37B0">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EF1293" w:rsidRDefault="004D37B0">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EF1293" w:rsidRDefault="004D37B0">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EF1293" w:rsidRDefault="004D37B0">
      <w:pPr>
        <w:widowControl w:val="0"/>
        <w:numPr>
          <w:ilvl w:val="0"/>
          <w:numId w:val="4"/>
        </w:numPr>
        <w:spacing w:beforeLines="50" w:before="156"/>
        <w:jc w:val="both"/>
        <w:rPr>
          <w:rFonts w:ascii="宋体" w:hAnsi="宋体"/>
          <w:b/>
          <w:sz w:val="20"/>
        </w:rPr>
      </w:pPr>
      <w:r>
        <w:rPr>
          <w:rFonts w:ascii="宋体" w:hAnsi="宋体" w:hint="eastAsia"/>
          <w:b/>
          <w:sz w:val="20"/>
        </w:rPr>
        <w:t>补充条款</w:t>
      </w:r>
    </w:p>
    <w:p w:rsidR="00EF1293" w:rsidRDefault="004D37B0">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EF1293" w:rsidRDefault="004D37B0">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rsidR="00EF1293" w:rsidRDefault="004D37B0">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 xml:space="preserve">方必须管理好自己的员工，如有发生偷盗造成甲方财物损失，乙方将按财物原价的10倍对甲方进行赔偿。        </w:t>
      </w:r>
    </w:p>
    <w:p w:rsidR="00EF1293" w:rsidRDefault="00EF1293">
      <w:pPr>
        <w:rPr>
          <w:rFonts w:ascii="宋体" w:hAnsi="宋体"/>
          <w:b/>
          <w:bCs/>
          <w:sz w:val="20"/>
        </w:rPr>
      </w:pPr>
    </w:p>
    <w:p w:rsidR="00EF1293" w:rsidRDefault="00EF1293">
      <w:pPr>
        <w:rPr>
          <w:rFonts w:ascii="宋体" w:hAnsi="宋体"/>
          <w:b/>
          <w:bCs/>
          <w:sz w:val="20"/>
        </w:rPr>
      </w:pPr>
    </w:p>
    <w:p w:rsidR="00EF1293" w:rsidRDefault="00EF1293">
      <w:pPr>
        <w:rPr>
          <w:rFonts w:ascii="宋体" w:hAnsi="宋体"/>
          <w:b/>
          <w:bCs/>
          <w:sz w:val="20"/>
        </w:rPr>
      </w:pPr>
    </w:p>
    <w:p w:rsidR="00EF1293" w:rsidRDefault="004D37B0">
      <w:pPr>
        <w:rPr>
          <w:rFonts w:ascii="宋体" w:hAnsi="宋体"/>
          <w:b/>
          <w:bCs/>
          <w:sz w:val="20"/>
        </w:rPr>
      </w:pPr>
      <w:r>
        <w:rPr>
          <w:rFonts w:ascii="宋体" w:hAnsi="宋体" w:hint="eastAsia"/>
          <w:b/>
          <w:bCs/>
          <w:sz w:val="20"/>
        </w:rPr>
        <w:t>托运方（盖章）：                                 承运方（盖章）：</w:t>
      </w:r>
    </w:p>
    <w:p w:rsidR="00EF1293" w:rsidRDefault="00EF1293">
      <w:pPr>
        <w:rPr>
          <w:rFonts w:ascii="宋体" w:hAnsi="宋体"/>
          <w:b/>
          <w:bCs/>
          <w:sz w:val="20"/>
        </w:rPr>
      </w:pPr>
    </w:p>
    <w:p w:rsidR="00EF1293" w:rsidRDefault="004D37B0">
      <w:pPr>
        <w:rPr>
          <w:rFonts w:ascii="宋体" w:hAnsi="宋体"/>
          <w:b/>
          <w:bCs/>
          <w:sz w:val="20"/>
        </w:rPr>
      </w:pPr>
      <w:r>
        <w:rPr>
          <w:rFonts w:ascii="宋体" w:hAnsi="宋体" w:hint="eastAsia"/>
          <w:b/>
          <w:bCs/>
          <w:sz w:val="20"/>
        </w:rPr>
        <w:t xml:space="preserve">经办人：                                         经办人：                    </w:t>
      </w:r>
    </w:p>
    <w:p w:rsidR="00EF1293" w:rsidRDefault="004D37B0">
      <w:pPr>
        <w:pStyle w:val="a7"/>
        <w:rPr>
          <w:rFonts w:hAnsi="宋体"/>
          <w:b/>
          <w:sz w:val="20"/>
        </w:rPr>
      </w:pPr>
      <w:r>
        <w:rPr>
          <w:rFonts w:hAnsi="宋体" w:hint="eastAsia"/>
          <w:b/>
          <w:sz w:val="20"/>
        </w:rPr>
        <w:t xml:space="preserve">合同附件一    </w:t>
      </w:r>
    </w:p>
    <w:p w:rsidR="00EF1293" w:rsidRDefault="004D37B0">
      <w:pPr>
        <w:pStyle w:val="a7"/>
        <w:jc w:val="center"/>
        <w:rPr>
          <w:rFonts w:hAnsi="宋体"/>
          <w:b/>
          <w:sz w:val="30"/>
          <w:szCs w:val="30"/>
        </w:rPr>
      </w:pPr>
      <w:r>
        <w:rPr>
          <w:rFonts w:hAnsi="宋体" w:hint="eastAsia"/>
          <w:b/>
          <w:sz w:val="30"/>
          <w:szCs w:val="30"/>
        </w:rPr>
        <w:t>合作双方工作职责</w:t>
      </w:r>
    </w:p>
    <w:p w:rsidR="00EF1293" w:rsidRDefault="004D37B0">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rsidR="00EF1293" w:rsidRDefault="004D37B0">
      <w:pPr>
        <w:widowControl w:val="0"/>
        <w:numPr>
          <w:ilvl w:val="0"/>
          <w:numId w:val="17"/>
        </w:numPr>
        <w:jc w:val="both"/>
        <w:rPr>
          <w:rFonts w:ascii="宋体" w:hAnsi="宋体"/>
          <w:b/>
          <w:sz w:val="20"/>
        </w:rPr>
      </w:pPr>
      <w:r>
        <w:rPr>
          <w:rFonts w:ascii="宋体" w:hAnsi="宋体" w:hint="eastAsia"/>
          <w:b/>
          <w:sz w:val="20"/>
        </w:rPr>
        <w:t>甲方职责</w:t>
      </w:r>
    </w:p>
    <w:p w:rsidR="00EF1293" w:rsidRDefault="004D37B0">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rsidR="00EF1293" w:rsidRDefault="004D37B0">
      <w:pPr>
        <w:widowControl w:val="0"/>
        <w:numPr>
          <w:ilvl w:val="0"/>
          <w:numId w:val="18"/>
        </w:numPr>
        <w:jc w:val="both"/>
        <w:rPr>
          <w:rFonts w:ascii="宋体" w:hAnsi="宋体"/>
          <w:sz w:val="20"/>
        </w:rPr>
      </w:pPr>
      <w:r>
        <w:rPr>
          <w:rFonts w:ascii="宋体" w:hAnsi="宋体" w:hint="eastAsia"/>
          <w:sz w:val="20"/>
        </w:rPr>
        <w:t>甲方提供设置完好，安全的装货设施和场地（固定装车码头）以及照明。</w:t>
      </w:r>
    </w:p>
    <w:p w:rsidR="00EF1293" w:rsidRDefault="004D37B0">
      <w:pPr>
        <w:widowControl w:val="0"/>
        <w:numPr>
          <w:ilvl w:val="0"/>
          <w:numId w:val="18"/>
        </w:numPr>
        <w:jc w:val="both"/>
        <w:rPr>
          <w:rFonts w:ascii="宋体" w:hAnsi="宋体"/>
          <w:sz w:val="20"/>
        </w:rPr>
      </w:pPr>
      <w:r>
        <w:rPr>
          <w:rFonts w:ascii="宋体" w:hAnsi="宋体" w:hint="eastAsia"/>
          <w:sz w:val="20"/>
        </w:rPr>
        <w:t>甲方无偿提供装置设备。</w:t>
      </w:r>
    </w:p>
    <w:p w:rsidR="00EF1293" w:rsidRDefault="004D37B0">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EF1293" w:rsidRDefault="004D37B0">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w:t>
      </w:r>
      <w:r>
        <w:rPr>
          <w:rFonts w:ascii="宋体" w:hAnsi="宋体" w:hint="eastAsia"/>
          <w:sz w:val="20"/>
        </w:rPr>
        <w:lastRenderedPageBreak/>
        <w:t>度业务。</w:t>
      </w:r>
    </w:p>
    <w:p w:rsidR="00EF1293" w:rsidRDefault="004D37B0">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EF1293" w:rsidRDefault="004D37B0">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rsidR="00EF1293" w:rsidRDefault="004D37B0">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EF1293" w:rsidRDefault="004D37B0">
      <w:pPr>
        <w:widowControl w:val="0"/>
        <w:numPr>
          <w:ilvl w:val="0"/>
          <w:numId w:val="17"/>
        </w:numPr>
        <w:jc w:val="both"/>
        <w:rPr>
          <w:rFonts w:ascii="宋体" w:hAnsi="宋体"/>
          <w:b/>
          <w:sz w:val="20"/>
        </w:rPr>
      </w:pPr>
      <w:r>
        <w:rPr>
          <w:rFonts w:ascii="宋体" w:hAnsi="宋体" w:hint="eastAsia"/>
          <w:b/>
          <w:sz w:val="20"/>
        </w:rPr>
        <w:t>乙方职责</w:t>
      </w:r>
    </w:p>
    <w:p w:rsidR="00EF1293" w:rsidRDefault="004D37B0">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EF1293" w:rsidRDefault="004D37B0">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EF1293" w:rsidRDefault="004D37B0">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EF1293" w:rsidRDefault="004D37B0">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EF1293" w:rsidRDefault="004D37B0">
      <w:pPr>
        <w:widowControl w:val="0"/>
        <w:numPr>
          <w:ilvl w:val="0"/>
          <w:numId w:val="19"/>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EF1293" w:rsidRDefault="004D37B0">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EF1293" w:rsidRDefault="004D37B0">
      <w:pPr>
        <w:widowControl w:val="0"/>
        <w:numPr>
          <w:ilvl w:val="2"/>
          <w:numId w:val="21"/>
        </w:numPr>
        <w:jc w:val="both"/>
        <w:rPr>
          <w:rFonts w:ascii="宋体" w:hAnsi="宋体"/>
          <w:sz w:val="20"/>
        </w:rPr>
      </w:pPr>
      <w:r>
        <w:rPr>
          <w:rFonts w:ascii="宋体" w:hAnsi="宋体" w:hint="eastAsia"/>
          <w:sz w:val="20"/>
        </w:rPr>
        <w:t>因不可抗力造成的迟交；</w:t>
      </w:r>
    </w:p>
    <w:p w:rsidR="00EF1293" w:rsidRDefault="004D37B0">
      <w:pPr>
        <w:widowControl w:val="0"/>
        <w:numPr>
          <w:ilvl w:val="2"/>
          <w:numId w:val="21"/>
        </w:numPr>
        <w:jc w:val="both"/>
        <w:rPr>
          <w:rFonts w:ascii="宋体" w:hAnsi="宋体"/>
          <w:sz w:val="20"/>
        </w:rPr>
      </w:pPr>
      <w:r>
        <w:rPr>
          <w:rFonts w:ascii="宋体" w:hAnsi="宋体" w:hint="eastAsia"/>
          <w:sz w:val="20"/>
        </w:rPr>
        <w:t>承运车辆发生交通事故；</w:t>
      </w:r>
    </w:p>
    <w:p w:rsidR="00EF1293" w:rsidRDefault="004D37B0">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rsidR="00EF1293" w:rsidRDefault="004D37B0">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rsidR="00EF1293" w:rsidRDefault="004D37B0">
      <w:pPr>
        <w:widowControl w:val="0"/>
        <w:numPr>
          <w:ilvl w:val="0"/>
          <w:numId w:val="19"/>
        </w:numPr>
        <w:jc w:val="both"/>
        <w:rPr>
          <w:rFonts w:ascii="宋体" w:hAnsi="宋体"/>
          <w:sz w:val="20"/>
        </w:rPr>
      </w:pPr>
      <w:r>
        <w:rPr>
          <w:rFonts w:ascii="宋体" w:hAnsi="宋体" w:hint="eastAsia"/>
          <w:sz w:val="20"/>
        </w:rPr>
        <w:t>乙方装货车辆需符合的要求：</w:t>
      </w:r>
    </w:p>
    <w:p w:rsidR="00EF1293" w:rsidRDefault="004D37B0">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rsidR="00EF1293" w:rsidRDefault="004D37B0">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rsidR="00EF1293" w:rsidRDefault="004D37B0">
      <w:pPr>
        <w:widowControl w:val="0"/>
        <w:numPr>
          <w:ilvl w:val="1"/>
          <w:numId w:val="19"/>
        </w:numPr>
        <w:jc w:val="both"/>
        <w:rPr>
          <w:rFonts w:ascii="宋体" w:hAnsi="宋体"/>
          <w:sz w:val="20"/>
        </w:rPr>
      </w:pPr>
      <w:r>
        <w:rPr>
          <w:rFonts w:ascii="宋体" w:hAnsi="宋体" w:hint="eastAsia"/>
          <w:sz w:val="20"/>
        </w:rPr>
        <w:t>不得提供车厢不平整、变形、有破洞、漏水的车辆；</w:t>
      </w:r>
    </w:p>
    <w:p w:rsidR="00EF1293" w:rsidRDefault="004D37B0">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rsidR="00EF1293" w:rsidRDefault="004D37B0">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EF1293" w:rsidRDefault="004D37B0">
      <w:pPr>
        <w:widowControl w:val="0"/>
        <w:numPr>
          <w:ilvl w:val="1"/>
          <w:numId w:val="19"/>
        </w:numPr>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rsidR="00EF1293" w:rsidRDefault="004D37B0">
      <w:pPr>
        <w:widowControl w:val="0"/>
        <w:numPr>
          <w:ilvl w:val="0"/>
          <w:numId w:val="19"/>
        </w:numPr>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EF1293" w:rsidRDefault="004D37B0">
      <w:pPr>
        <w:widowControl w:val="0"/>
        <w:numPr>
          <w:ilvl w:val="0"/>
          <w:numId w:val="22"/>
        </w:numPr>
        <w:jc w:val="both"/>
        <w:rPr>
          <w:rFonts w:ascii="宋体" w:hAnsi="宋体"/>
          <w:sz w:val="20"/>
        </w:rPr>
      </w:pPr>
      <w:r>
        <w:rPr>
          <w:rFonts w:ascii="宋体" w:hAnsi="宋体" w:hint="eastAsia"/>
          <w:sz w:val="20"/>
        </w:rPr>
        <w:t>车辆报到后应到指定码头等候，严禁停放于马路中间；</w:t>
      </w:r>
    </w:p>
    <w:p w:rsidR="00EF1293" w:rsidRDefault="004D37B0">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rsidR="00EF1293" w:rsidRDefault="004D37B0">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EF1293" w:rsidRDefault="004D37B0">
      <w:pPr>
        <w:widowControl w:val="0"/>
        <w:numPr>
          <w:ilvl w:val="0"/>
          <w:numId w:val="22"/>
        </w:numPr>
        <w:jc w:val="both"/>
        <w:rPr>
          <w:rFonts w:ascii="宋体" w:hAnsi="宋体"/>
          <w:sz w:val="20"/>
        </w:rPr>
      </w:pPr>
      <w:r>
        <w:rPr>
          <w:rFonts w:ascii="宋体" w:hAnsi="宋体" w:hint="eastAsia"/>
          <w:sz w:val="20"/>
        </w:rPr>
        <w:lastRenderedPageBreak/>
        <w:t>禁止捆扎雨布时踩箱作业；</w:t>
      </w:r>
    </w:p>
    <w:p w:rsidR="00EF1293" w:rsidRDefault="004D37B0">
      <w:pPr>
        <w:widowControl w:val="0"/>
        <w:numPr>
          <w:ilvl w:val="0"/>
          <w:numId w:val="22"/>
        </w:numPr>
        <w:jc w:val="both"/>
        <w:rPr>
          <w:rFonts w:ascii="宋体" w:hAnsi="宋体"/>
          <w:sz w:val="20"/>
        </w:rPr>
      </w:pPr>
      <w:r>
        <w:rPr>
          <w:rFonts w:ascii="宋体" w:hAnsi="宋体" w:hint="eastAsia"/>
          <w:sz w:val="20"/>
        </w:rPr>
        <w:t>禁止在厂区非指定吸烟场所抽烟。</w:t>
      </w:r>
    </w:p>
    <w:p w:rsidR="00EF1293" w:rsidRDefault="004D37B0">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EF1293" w:rsidRDefault="004D37B0">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rsidR="00EF1293" w:rsidRDefault="004D37B0">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EF1293" w:rsidRDefault="004D37B0">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EF1293" w:rsidRDefault="004D37B0">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EF1293" w:rsidRDefault="004D37B0">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EF1293" w:rsidRDefault="004D37B0">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rsidR="00EF1293" w:rsidRDefault="004D37B0">
      <w:pPr>
        <w:widowControl w:val="0"/>
        <w:numPr>
          <w:ilvl w:val="0"/>
          <w:numId w:val="19"/>
        </w:numPr>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rsidR="00EF1293" w:rsidRDefault="004D37B0">
      <w:pPr>
        <w:widowControl w:val="0"/>
        <w:numPr>
          <w:ilvl w:val="0"/>
          <w:numId w:val="19"/>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EF1293" w:rsidRDefault="004D37B0">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rsidR="00EF1293" w:rsidRDefault="004D37B0">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EF1293" w:rsidRDefault="004D37B0">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EF1293" w:rsidRDefault="004D37B0">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EF1293" w:rsidRDefault="004D37B0">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EF1293" w:rsidRDefault="004D37B0">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rsidR="00EF1293" w:rsidRDefault="004D37B0">
      <w:pPr>
        <w:widowControl w:val="0"/>
        <w:numPr>
          <w:ilvl w:val="0"/>
          <w:numId w:val="23"/>
        </w:numPr>
        <w:jc w:val="both"/>
        <w:rPr>
          <w:rFonts w:ascii="宋体" w:hAnsi="宋体"/>
          <w:sz w:val="20"/>
        </w:rPr>
      </w:pPr>
      <w:r>
        <w:rPr>
          <w:rFonts w:ascii="宋体" w:hAnsi="宋体" w:hint="eastAsia"/>
          <w:sz w:val="20"/>
        </w:rPr>
        <w:t>商销客户需在我司出货单上签名；</w:t>
      </w:r>
    </w:p>
    <w:p w:rsidR="00EF1293" w:rsidRDefault="004D37B0">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EF1293" w:rsidRDefault="004D37B0">
      <w:pPr>
        <w:widowControl w:val="0"/>
        <w:numPr>
          <w:ilvl w:val="0"/>
          <w:numId w:val="23"/>
        </w:numPr>
        <w:jc w:val="both"/>
        <w:rPr>
          <w:rFonts w:ascii="宋体" w:hAnsi="宋体"/>
          <w:sz w:val="20"/>
        </w:rPr>
      </w:pPr>
      <w:r>
        <w:rPr>
          <w:rFonts w:ascii="宋体" w:hAnsi="宋体" w:hint="eastAsia"/>
          <w:sz w:val="20"/>
        </w:rPr>
        <w:t>KA客户、经销商由甲方提供，具体见附件。如有新增客户的，一律按KA客户的签收要求执行。</w:t>
      </w:r>
    </w:p>
    <w:p w:rsidR="00EF1293" w:rsidRDefault="004D37B0">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EF1293" w:rsidRDefault="004D37B0">
      <w:pPr>
        <w:widowControl w:val="0"/>
        <w:numPr>
          <w:ilvl w:val="0"/>
          <w:numId w:val="24"/>
        </w:numPr>
        <w:jc w:val="both"/>
        <w:rPr>
          <w:rFonts w:ascii="宋体" w:hAnsi="宋体"/>
          <w:sz w:val="20"/>
        </w:rPr>
      </w:pPr>
      <w:r>
        <w:rPr>
          <w:rFonts w:ascii="宋体" w:hAnsi="宋体" w:hint="eastAsia"/>
          <w:sz w:val="20"/>
        </w:rPr>
        <w:t>上午8：00以前接单，要求当天12：00前送到（D+0.5）；</w:t>
      </w:r>
    </w:p>
    <w:p w:rsidR="00EF1293" w:rsidRDefault="004D37B0">
      <w:pPr>
        <w:widowControl w:val="0"/>
        <w:numPr>
          <w:ilvl w:val="0"/>
          <w:numId w:val="24"/>
        </w:numPr>
        <w:jc w:val="both"/>
        <w:rPr>
          <w:rFonts w:ascii="宋体" w:hAnsi="宋体"/>
          <w:sz w:val="20"/>
        </w:rPr>
      </w:pPr>
      <w:r>
        <w:rPr>
          <w:rFonts w:ascii="宋体" w:hAnsi="宋体" w:hint="eastAsia"/>
          <w:sz w:val="20"/>
        </w:rPr>
        <w:t>上午12：00以前接单，要求当天17：00前送到（D+0.5）；</w:t>
      </w:r>
    </w:p>
    <w:p w:rsidR="00EF1293" w:rsidRDefault="004D37B0">
      <w:pPr>
        <w:widowControl w:val="0"/>
        <w:numPr>
          <w:ilvl w:val="0"/>
          <w:numId w:val="24"/>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EF1293" w:rsidRDefault="004D37B0">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EF1293" w:rsidRDefault="004D37B0">
      <w:pPr>
        <w:widowControl w:val="0"/>
        <w:numPr>
          <w:ilvl w:val="0"/>
          <w:numId w:val="19"/>
        </w:numPr>
        <w:jc w:val="both"/>
        <w:rPr>
          <w:rFonts w:ascii="宋体" w:hAnsi="宋体"/>
          <w:sz w:val="20"/>
        </w:rPr>
      </w:pPr>
      <w:r>
        <w:rPr>
          <w:rFonts w:ascii="宋体" w:hAnsi="宋体" w:hint="eastAsia"/>
          <w:sz w:val="20"/>
        </w:rPr>
        <w:lastRenderedPageBreak/>
        <w:t>以上之职责中，乙方如有违反，经甲方催促改善未见成效的，乙方应向甲方支付100元―200元的违约金，同时甲方有权解除合同。</w:t>
      </w:r>
    </w:p>
    <w:p w:rsidR="00EF1293" w:rsidRDefault="004D37B0">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EF1293" w:rsidRDefault="004D37B0">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EF1293" w:rsidRDefault="004D37B0">
      <w:pPr>
        <w:widowControl w:val="0"/>
        <w:numPr>
          <w:ilvl w:val="0"/>
          <w:numId w:val="19"/>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EF1293" w:rsidRDefault="004D37B0">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EF1293" w:rsidRDefault="004D37B0">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EF1293" w:rsidRDefault="004D37B0">
      <w:pPr>
        <w:widowControl w:val="0"/>
        <w:numPr>
          <w:ilvl w:val="0"/>
          <w:numId w:val="19"/>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EF1293" w:rsidRDefault="004D37B0">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EF1293" w:rsidRDefault="004D37B0">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EF1293" w:rsidRDefault="00EF1293">
      <w:pPr>
        <w:widowControl w:val="0"/>
        <w:jc w:val="both"/>
        <w:rPr>
          <w:rFonts w:ascii="宋体" w:hAnsi="宋体"/>
          <w:sz w:val="20"/>
        </w:rPr>
      </w:pPr>
    </w:p>
    <w:p w:rsidR="00EF1293" w:rsidRDefault="00EF1293">
      <w:pPr>
        <w:widowControl w:val="0"/>
        <w:jc w:val="both"/>
        <w:rPr>
          <w:rFonts w:ascii="宋体" w:hAnsi="宋体"/>
          <w:sz w:val="20"/>
        </w:rPr>
      </w:pPr>
    </w:p>
    <w:p w:rsidR="00EF1293" w:rsidRDefault="004D37B0">
      <w:pPr>
        <w:rPr>
          <w:rFonts w:ascii="宋体" w:hAnsi="宋体"/>
          <w:b/>
          <w:bCs/>
          <w:sz w:val="20"/>
        </w:rPr>
      </w:pPr>
      <w:r>
        <w:rPr>
          <w:rFonts w:ascii="宋体" w:hAnsi="宋体" w:hint="eastAsia"/>
          <w:b/>
          <w:bCs/>
          <w:sz w:val="20"/>
        </w:rPr>
        <w:t>托运方（甲方）：                            承运方（乙方）：</w:t>
      </w:r>
    </w:p>
    <w:p w:rsidR="00EF1293" w:rsidRDefault="004D37B0">
      <w:pPr>
        <w:rPr>
          <w:rFonts w:ascii="宋体" w:hAnsi="宋体"/>
          <w:b/>
          <w:bCs/>
          <w:sz w:val="20"/>
        </w:rPr>
      </w:pPr>
      <w:r>
        <w:rPr>
          <w:rFonts w:ascii="宋体" w:hAnsi="宋体" w:hint="eastAsia"/>
          <w:b/>
          <w:bCs/>
          <w:sz w:val="20"/>
        </w:rPr>
        <w:t>经办人：                                    经办人：</w:t>
      </w:r>
    </w:p>
    <w:p w:rsidR="00EF1293" w:rsidRDefault="004D37B0">
      <w:pPr>
        <w:rPr>
          <w:rFonts w:ascii="宋体" w:hAnsi="宋体"/>
          <w:b/>
          <w:bCs/>
          <w:sz w:val="20"/>
        </w:rPr>
      </w:pPr>
      <w:r>
        <w:rPr>
          <w:rFonts w:ascii="宋体" w:hAnsi="宋体" w:hint="eastAsia"/>
          <w:b/>
          <w:bCs/>
          <w:sz w:val="20"/>
        </w:rPr>
        <w:t>日  期：                                    日  期：</w:t>
      </w:r>
    </w:p>
    <w:p w:rsidR="00EF1293" w:rsidRDefault="00EF1293">
      <w:pPr>
        <w:spacing w:line="312" w:lineRule="auto"/>
        <w:rPr>
          <w:rFonts w:ascii="宋体" w:hAnsi="宋体"/>
          <w:b/>
          <w:sz w:val="20"/>
        </w:rPr>
      </w:pPr>
    </w:p>
    <w:p w:rsidR="00EF1293" w:rsidRDefault="00EF1293">
      <w:pPr>
        <w:spacing w:line="312" w:lineRule="auto"/>
        <w:rPr>
          <w:rFonts w:ascii="宋体" w:hAnsi="宋体"/>
          <w:b/>
          <w:sz w:val="20"/>
        </w:rPr>
      </w:pPr>
    </w:p>
    <w:p w:rsidR="00EF1293" w:rsidRDefault="004D37B0">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firstRow="1" w:lastRow="0" w:firstColumn="1" w:lastColumn="0" w:noHBand="0" w:noVBand="1"/>
      </w:tblPr>
      <w:tblGrid>
        <w:gridCol w:w="3975"/>
        <w:gridCol w:w="2340"/>
        <w:gridCol w:w="2700"/>
      </w:tblGrid>
      <w:tr w:rsidR="00EF1293">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b/>
                <w:bCs/>
                <w:sz w:val="20"/>
              </w:rPr>
              <w:t>回单时间</w:t>
            </w:r>
          </w:p>
        </w:tc>
      </w:tr>
      <w:tr w:rsidR="00EF1293">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备注：</w:t>
            </w:r>
          </w:p>
        </w:tc>
      </w:tr>
      <w:tr w:rsidR="00EF1293">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EF1293">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EF1293">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EF1293">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EF1293" w:rsidRDefault="00EF1293">
      <w:pPr>
        <w:spacing w:line="312" w:lineRule="auto"/>
        <w:rPr>
          <w:b/>
        </w:rPr>
      </w:pPr>
    </w:p>
    <w:p w:rsidR="00EF1293" w:rsidRDefault="00EF1293">
      <w:pPr>
        <w:spacing w:line="312" w:lineRule="auto"/>
        <w:rPr>
          <w:b/>
        </w:rPr>
      </w:pPr>
    </w:p>
    <w:p w:rsidR="00EF1293" w:rsidRDefault="004D37B0">
      <w:pPr>
        <w:spacing w:line="312" w:lineRule="auto"/>
        <w:ind w:firstLineChars="1470" w:firstLine="3542"/>
        <w:rPr>
          <w:b/>
        </w:rPr>
      </w:pPr>
      <w:r>
        <w:rPr>
          <w:rFonts w:hint="eastAsia"/>
          <w:b/>
        </w:rPr>
        <w:t>年度仓储运输合同</w:t>
      </w:r>
    </w:p>
    <w:p w:rsidR="00EF1293" w:rsidRDefault="004D37B0">
      <w:pPr>
        <w:pStyle w:val="a7"/>
        <w:spacing w:before="100" w:beforeAutospacing="1"/>
        <w:rPr>
          <w:rFonts w:hAnsi="宋体"/>
          <w:b/>
          <w:bCs/>
          <w:sz w:val="20"/>
        </w:rPr>
      </w:pPr>
      <w:r>
        <w:rPr>
          <w:rFonts w:hAnsi="宋体" w:hint="eastAsia"/>
          <w:b/>
          <w:bCs/>
          <w:sz w:val="20"/>
        </w:rPr>
        <w:t>本合同由以下各方于年月日在上海市浦东新区签署</w:t>
      </w:r>
    </w:p>
    <w:p w:rsidR="00EF1293" w:rsidRDefault="004D37B0">
      <w:pPr>
        <w:pStyle w:val="a7"/>
        <w:spacing w:beforeLines="50" w:before="156"/>
        <w:rPr>
          <w:rFonts w:hAnsi="宋体"/>
          <w:b/>
          <w:bCs/>
          <w:sz w:val="20"/>
        </w:rPr>
      </w:pPr>
      <w:r>
        <w:rPr>
          <w:rFonts w:hAnsi="宋体" w:hint="eastAsia"/>
          <w:b/>
          <w:bCs/>
          <w:sz w:val="20"/>
        </w:rPr>
        <w:t>托运方合同编号：</w:t>
      </w:r>
    </w:p>
    <w:p w:rsidR="00EF1293" w:rsidRDefault="004D37B0">
      <w:pPr>
        <w:pStyle w:val="a7"/>
        <w:spacing w:beforeLines="50" w:before="156"/>
        <w:rPr>
          <w:rFonts w:hAnsi="宋体"/>
          <w:b/>
          <w:bCs/>
          <w:sz w:val="20"/>
        </w:rPr>
      </w:pPr>
      <w:r>
        <w:rPr>
          <w:rFonts w:hAnsi="宋体" w:hint="eastAsia"/>
          <w:b/>
          <w:bCs/>
          <w:sz w:val="20"/>
        </w:rPr>
        <w:t>托运方（甲方）：</w:t>
      </w:r>
    </w:p>
    <w:p w:rsidR="00EF1293" w:rsidRDefault="004D37B0">
      <w:pPr>
        <w:pStyle w:val="a7"/>
        <w:spacing w:beforeLines="50" w:before="156"/>
        <w:rPr>
          <w:rFonts w:hAnsi="宋体"/>
          <w:b/>
          <w:bCs/>
          <w:sz w:val="20"/>
        </w:rPr>
      </w:pPr>
      <w:r>
        <w:rPr>
          <w:rFonts w:hAnsi="宋体" w:hint="eastAsia"/>
          <w:b/>
          <w:bCs/>
          <w:sz w:val="20"/>
        </w:rPr>
        <w:t>地址：</w:t>
      </w:r>
    </w:p>
    <w:p w:rsidR="00EF1293" w:rsidRDefault="004D37B0">
      <w:pPr>
        <w:pStyle w:val="a7"/>
        <w:spacing w:beforeLines="50" w:before="156"/>
        <w:rPr>
          <w:rFonts w:hAnsi="宋体"/>
          <w:b/>
          <w:bCs/>
          <w:sz w:val="20"/>
        </w:rPr>
      </w:pPr>
      <w:r>
        <w:rPr>
          <w:rFonts w:hAnsi="宋体" w:hint="eastAsia"/>
          <w:b/>
          <w:bCs/>
          <w:sz w:val="20"/>
        </w:rPr>
        <w:t>电话/传真：</w:t>
      </w:r>
    </w:p>
    <w:p w:rsidR="00EF1293" w:rsidRDefault="00EF1293">
      <w:pPr>
        <w:pStyle w:val="a7"/>
        <w:spacing w:beforeLines="50" w:before="156"/>
        <w:rPr>
          <w:rFonts w:hAnsi="宋体"/>
          <w:b/>
          <w:bCs/>
          <w:sz w:val="20"/>
        </w:rPr>
      </w:pPr>
    </w:p>
    <w:p w:rsidR="00EF1293" w:rsidRDefault="004D37B0">
      <w:pPr>
        <w:pStyle w:val="a7"/>
        <w:spacing w:beforeLines="50" w:before="156"/>
        <w:rPr>
          <w:rFonts w:hAnsi="宋体"/>
          <w:b/>
          <w:bCs/>
          <w:sz w:val="20"/>
        </w:rPr>
      </w:pPr>
      <w:r>
        <w:rPr>
          <w:rFonts w:hAnsi="宋体" w:hint="eastAsia"/>
          <w:b/>
          <w:bCs/>
          <w:sz w:val="20"/>
        </w:rPr>
        <w:t>承运方合同编号：</w:t>
      </w:r>
    </w:p>
    <w:p w:rsidR="00EF1293" w:rsidRDefault="004D37B0">
      <w:pPr>
        <w:pStyle w:val="a7"/>
        <w:spacing w:beforeLines="50" w:before="156"/>
        <w:rPr>
          <w:rFonts w:hAnsi="宋体"/>
          <w:b/>
          <w:bCs/>
          <w:sz w:val="20"/>
        </w:rPr>
      </w:pPr>
      <w:r>
        <w:rPr>
          <w:rFonts w:hAnsi="宋体" w:hint="eastAsia"/>
          <w:b/>
          <w:bCs/>
          <w:sz w:val="20"/>
        </w:rPr>
        <w:t>承运方（乙方）：</w:t>
      </w:r>
    </w:p>
    <w:p w:rsidR="00EF1293" w:rsidRDefault="004D37B0">
      <w:pPr>
        <w:pStyle w:val="a7"/>
        <w:spacing w:beforeLines="50" w:before="156"/>
        <w:rPr>
          <w:rFonts w:hAnsi="宋体"/>
          <w:b/>
          <w:bCs/>
          <w:sz w:val="20"/>
        </w:rPr>
      </w:pPr>
      <w:r>
        <w:rPr>
          <w:rFonts w:hAnsi="宋体" w:hint="eastAsia"/>
          <w:b/>
          <w:bCs/>
          <w:sz w:val="20"/>
        </w:rPr>
        <w:t>地址：</w:t>
      </w:r>
    </w:p>
    <w:p w:rsidR="00EF1293" w:rsidRDefault="004D37B0">
      <w:pPr>
        <w:pStyle w:val="a7"/>
        <w:spacing w:beforeLines="50" w:before="156"/>
        <w:rPr>
          <w:rFonts w:hAnsi="宋体"/>
          <w:sz w:val="20"/>
        </w:rPr>
      </w:pPr>
      <w:r>
        <w:rPr>
          <w:rFonts w:hAnsi="宋体" w:hint="eastAsia"/>
          <w:b/>
          <w:bCs/>
          <w:sz w:val="20"/>
        </w:rPr>
        <w:t xml:space="preserve">电话/传真：  </w:t>
      </w:r>
    </w:p>
    <w:p w:rsidR="00EF1293" w:rsidRDefault="004D37B0">
      <w:pPr>
        <w:pStyle w:val="a7"/>
        <w:spacing w:before="100" w:beforeAutospacing="1"/>
        <w:rPr>
          <w:rFonts w:hAnsi="宋体"/>
          <w:sz w:val="20"/>
        </w:rPr>
      </w:pPr>
      <w:r>
        <w:rPr>
          <w:rFonts w:hAnsi="宋体" w:hint="eastAsia"/>
          <w:sz w:val="20"/>
        </w:rPr>
        <w:t xml:space="preserve">    甲方是一家生产生活用纸的大型企业，乙方则是具备良好信誉，拥有集仓储、运输等较强配套运作能力的服务企业。由乙方为甲方提供仓储和运输服务，经双方协议签订本合同，</w:t>
      </w:r>
      <w:r>
        <w:rPr>
          <w:rFonts w:hAnsi="宋体"/>
          <w:sz w:val="20"/>
        </w:rPr>
        <w:t>以供双方共同遵守。</w:t>
      </w:r>
    </w:p>
    <w:p w:rsidR="00EF1293" w:rsidRDefault="004D37B0">
      <w:pPr>
        <w:widowControl w:val="0"/>
        <w:numPr>
          <w:ilvl w:val="0"/>
          <w:numId w:val="25"/>
        </w:numPr>
        <w:spacing w:beforeLines="50" w:before="156"/>
        <w:jc w:val="both"/>
        <w:rPr>
          <w:rFonts w:ascii="宋体" w:hAnsi="宋体"/>
          <w:b/>
          <w:sz w:val="20"/>
        </w:rPr>
      </w:pPr>
      <w:r>
        <w:rPr>
          <w:rFonts w:ascii="宋体" w:hAnsi="宋体"/>
          <w:b/>
          <w:sz w:val="20"/>
        </w:rPr>
        <w:t>位置、面积、功能及用途</w:t>
      </w:r>
    </w:p>
    <w:p w:rsidR="00EF1293" w:rsidRDefault="004D37B0">
      <w:pPr>
        <w:widowControl w:val="0"/>
        <w:numPr>
          <w:ilvl w:val="0"/>
          <w:numId w:val="5"/>
        </w:numPr>
        <w:jc w:val="both"/>
        <w:rPr>
          <w:rFonts w:ascii="宋体" w:hAnsi="宋体"/>
          <w:snapToGrid w:val="0"/>
          <w:sz w:val="20"/>
        </w:rPr>
      </w:pPr>
      <w:r>
        <w:rPr>
          <w:rFonts w:ascii="宋体" w:hAnsi="宋体" w:hint="eastAsia"/>
          <w:snapToGrid w:val="0"/>
          <w:sz w:val="20"/>
        </w:rPr>
        <w:t>合作方式为类型</w:t>
      </w:r>
    </w:p>
    <w:p w:rsidR="00EF1293" w:rsidRDefault="004D37B0">
      <w:pPr>
        <w:widowControl w:val="0"/>
        <w:numPr>
          <w:ilvl w:val="0"/>
          <w:numId w:val="26"/>
        </w:numPr>
        <w:tabs>
          <w:tab w:val="left" w:pos="709"/>
        </w:tabs>
        <w:ind w:left="709" w:hanging="709"/>
        <w:jc w:val="both"/>
        <w:rPr>
          <w:rFonts w:ascii="宋体" w:hAnsi="宋体"/>
          <w:snapToGrid w:val="0"/>
          <w:sz w:val="20"/>
        </w:rPr>
      </w:pPr>
      <w:r>
        <w:rPr>
          <w:rFonts w:ascii="宋体" w:hAnsi="宋体" w:hint="eastAsia"/>
          <w:snapToGrid w:val="0"/>
          <w:sz w:val="20"/>
        </w:rPr>
        <w:t>乙方将位于，建筑面积平方米之库房用作甲方产品存储使用。</w:t>
      </w:r>
    </w:p>
    <w:p w:rsidR="00EF1293" w:rsidRDefault="004D37B0">
      <w:pPr>
        <w:widowControl w:val="0"/>
        <w:numPr>
          <w:ilvl w:val="0"/>
          <w:numId w:val="26"/>
        </w:numPr>
        <w:tabs>
          <w:tab w:val="left" w:pos="709"/>
        </w:tabs>
        <w:ind w:left="709" w:hanging="709"/>
        <w:jc w:val="both"/>
        <w:rPr>
          <w:rFonts w:ascii="宋体" w:hAnsi="宋体"/>
          <w:snapToGrid w:val="0"/>
          <w:sz w:val="20"/>
        </w:rPr>
      </w:pPr>
      <w:r>
        <w:rPr>
          <w:rFonts w:ascii="宋体" w:hAnsi="宋体" w:hint="eastAsia"/>
          <w:snapToGrid w:val="0"/>
          <w:sz w:val="20"/>
        </w:rPr>
        <w:t>乙方将位于，可容纳总体积立方货物的库位用作甲方产品存储（有效库容：期初货物所占库容与期未货物所占库容之和除以二</w:t>
      </w:r>
      <w:r>
        <w:rPr>
          <w:rFonts w:ascii="宋体" w:hAnsi="宋体"/>
          <w:snapToGrid w:val="0"/>
          <w:sz w:val="20"/>
        </w:rPr>
        <w:t>）</w:t>
      </w:r>
      <w:r>
        <w:rPr>
          <w:rFonts w:ascii="宋体" w:hAnsi="宋体" w:hint="eastAsia"/>
          <w:snapToGrid w:val="0"/>
          <w:sz w:val="20"/>
        </w:rPr>
        <w:t>。</w:t>
      </w:r>
    </w:p>
    <w:p w:rsidR="00EF1293" w:rsidRDefault="004D37B0">
      <w:pPr>
        <w:widowControl w:val="0"/>
        <w:numPr>
          <w:ilvl w:val="0"/>
          <w:numId w:val="5"/>
        </w:numPr>
        <w:jc w:val="both"/>
        <w:rPr>
          <w:rFonts w:ascii="宋体" w:hAnsi="宋体"/>
          <w:snapToGrid w:val="0"/>
          <w:sz w:val="20"/>
        </w:rPr>
      </w:pPr>
      <w:r>
        <w:rPr>
          <w:rFonts w:ascii="宋体" w:hAnsi="宋体"/>
          <w:snapToGrid w:val="0"/>
          <w:sz w:val="20"/>
        </w:rPr>
        <w:t>在本合同生效之日起日内，乙方将租赁物交付甲方使用，</w:t>
      </w:r>
      <w:r>
        <w:rPr>
          <w:rFonts w:ascii="宋体" w:hAnsi="宋体" w:hint="eastAsia"/>
          <w:snapToGrid w:val="0"/>
          <w:sz w:val="20"/>
        </w:rPr>
        <w:t>并由乙方代为管理仓储，乙方逾期交付的，每逾期一天，应按日租金的两倍向甲方支付违约金</w:t>
      </w:r>
      <w:r>
        <w:rPr>
          <w:rFonts w:ascii="宋体" w:hAnsi="宋体"/>
          <w:snapToGrid w:val="0"/>
          <w:sz w:val="20"/>
        </w:rPr>
        <w:t>。</w:t>
      </w:r>
    </w:p>
    <w:p w:rsidR="00EF1293" w:rsidRDefault="004D37B0">
      <w:pPr>
        <w:widowControl w:val="0"/>
        <w:numPr>
          <w:ilvl w:val="0"/>
          <w:numId w:val="5"/>
        </w:numPr>
        <w:jc w:val="both"/>
        <w:rPr>
          <w:rFonts w:ascii="宋体" w:hAnsi="宋体"/>
          <w:sz w:val="20"/>
        </w:rPr>
      </w:pPr>
      <w:r>
        <w:rPr>
          <w:rFonts w:ascii="宋体" w:hAnsi="宋体" w:hint="eastAsia"/>
          <w:sz w:val="20"/>
        </w:rPr>
        <w:t>租赁物如果非乙方产权，则需向甲方提供产权方同意乙方转租的书面证明文件，否则因此产生的法律责任全部由乙方承担，并赔偿因此对甲方造成的一切损失。</w:t>
      </w:r>
    </w:p>
    <w:p w:rsidR="00EF1293" w:rsidRDefault="004D37B0">
      <w:pPr>
        <w:widowControl w:val="0"/>
        <w:numPr>
          <w:ilvl w:val="0"/>
          <w:numId w:val="5"/>
        </w:numPr>
        <w:jc w:val="both"/>
        <w:rPr>
          <w:rFonts w:ascii="宋体" w:hAnsi="宋体"/>
          <w:snapToGrid w:val="0"/>
          <w:sz w:val="20"/>
        </w:rPr>
      </w:pPr>
      <w:r>
        <w:rPr>
          <w:rFonts w:ascii="宋体" w:hAnsi="宋体"/>
          <w:sz w:val="20"/>
        </w:rPr>
        <w:t>本租赁物的功能为</w:t>
      </w:r>
      <w:r>
        <w:rPr>
          <w:rFonts w:ascii="宋体" w:hAnsi="宋体" w:hint="eastAsia"/>
          <w:sz w:val="20"/>
        </w:rPr>
        <w:t>普通干货仓，</w:t>
      </w:r>
      <w:r>
        <w:rPr>
          <w:rFonts w:ascii="宋体" w:hAnsi="宋体"/>
          <w:sz w:val="20"/>
        </w:rPr>
        <w:t>如甲方需转变使用功能，须经乙方书面同意</w:t>
      </w:r>
      <w:r>
        <w:rPr>
          <w:rFonts w:ascii="宋体" w:hAnsi="宋体" w:hint="eastAsia"/>
          <w:sz w:val="20"/>
        </w:rPr>
        <w:t>。</w:t>
      </w:r>
    </w:p>
    <w:p w:rsidR="00EF1293" w:rsidRDefault="004D37B0">
      <w:pPr>
        <w:widowControl w:val="0"/>
        <w:numPr>
          <w:ilvl w:val="0"/>
          <w:numId w:val="25"/>
        </w:numPr>
        <w:spacing w:beforeLines="50" w:before="156"/>
        <w:jc w:val="both"/>
        <w:rPr>
          <w:rFonts w:ascii="宋体" w:hAnsi="宋体"/>
          <w:b/>
          <w:sz w:val="20"/>
        </w:rPr>
      </w:pPr>
      <w:r>
        <w:rPr>
          <w:rFonts w:ascii="宋体" w:hAnsi="宋体"/>
          <w:b/>
          <w:sz w:val="20"/>
        </w:rPr>
        <w:t>租赁期限</w:t>
      </w:r>
    </w:p>
    <w:p w:rsidR="00EF1293" w:rsidRDefault="004D37B0">
      <w:pPr>
        <w:widowControl w:val="0"/>
        <w:numPr>
          <w:ilvl w:val="0"/>
          <w:numId w:val="27"/>
        </w:numPr>
        <w:jc w:val="both"/>
        <w:rPr>
          <w:rFonts w:ascii="宋体" w:hAnsi="宋体"/>
          <w:snapToGrid w:val="0"/>
          <w:sz w:val="20"/>
        </w:rPr>
      </w:pPr>
      <w:r>
        <w:rPr>
          <w:rFonts w:ascii="宋体" w:hAnsi="宋体"/>
          <w:sz w:val="20"/>
        </w:rPr>
        <w:t>租赁期限为</w:t>
      </w:r>
      <w:r>
        <w:rPr>
          <w:rFonts w:ascii="宋体" w:hAnsi="宋体" w:hint="eastAsia"/>
          <w:sz w:val="20"/>
        </w:rPr>
        <w:t>到。</w:t>
      </w:r>
    </w:p>
    <w:p w:rsidR="00EF1293" w:rsidRDefault="004D37B0">
      <w:pPr>
        <w:widowControl w:val="0"/>
        <w:numPr>
          <w:ilvl w:val="0"/>
          <w:numId w:val="27"/>
        </w:numPr>
        <w:jc w:val="both"/>
        <w:rPr>
          <w:rFonts w:ascii="宋体" w:hAnsi="宋体"/>
          <w:snapToGrid w:val="0"/>
          <w:sz w:val="20"/>
        </w:rPr>
      </w:pPr>
      <w:r>
        <w:rPr>
          <w:rFonts w:ascii="宋体" w:hAnsi="宋体"/>
          <w:sz w:val="20"/>
        </w:rPr>
        <w:t>租赁期限届满前</w:t>
      </w:r>
      <w:r>
        <w:rPr>
          <w:rFonts w:ascii="宋体" w:hAnsi="宋体" w:hint="eastAsia"/>
          <w:sz w:val="20"/>
        </w:rPr>
        <w:t>一个</w:t>
      </w:r>
      <w:r>
        <w:rPr>
          <w:rFonts w:ascii="宋体" w:hAnsi="宋体"/>
          <w:sz w:val="20"/>
        </w:rPr>
        <w:t>月提出，经乙方同意后，甲乙双方将对有关租赁事项重新签订租赁合同。在同等承租条件下，甲方</w:t>
      </w:r>
      <w:r>
        <w:rPr>
          <w:rFonts w:ascii="宋体" w:hAnsi="宋体" w:hint="eastAsia"/>
          <w:sz w:val="20"/>
        </w:rPr>
        <w:t>享</w:t>
      </w:r>
      <w:r>
        <w:rPr>
          <w:rFonts w:ascii="宋体" w:hAnsi="宋体"/>
          <w:sz w:val="20"/>
        </w:rPr>
        <w:t>有优先</w:t>
      </w:r>
      <w:r>
        <w:rPr>
          <w:rFonts w:ascii="宋体" w:hAnsi="宋体" w:hint="eastAsia"/>
          <w:sz w:val="20"/>
        </w:rPr>
        <w:t>承租</w:t>
      </w:r>
      <w:r>
        <w:rPr>
          <w:rFonts w:ascii="宋体" w:hAnsi="宋体"/>
          <w:sz w:val="20"/>
        </w:rPr>
        <w:t>权。</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租金项目结算</w:t>
      </w:r>
    </w:p>
    <w:p w:rsidR="00EF1293" w:rsidRDefault="004D37B0">
      <w:pPr>
        <w:widowControl w:val="0"/>
        <w:numPr>
          <w:ilvl w:val="0"/>
          <w:numId w:val="28"/>
        </w:numPr>
        <w:jc w:val="both"/>
        <w:rPr>
          <w:rFonts w:ascii="宋体" w:hAnsi="宋体"/>
          <w:snapToGrid w:val="0"/>
          <w:sz w:val="20"/>
        </w:rPr>
      </w:pPr>
      <w:r>
        <w:rPr>
          <w:rFonts w:ascii="宋体" w:cs="宋体" w:hint="eastAsia"/>
          <w:color w:val="000000"/>
          <w:sz w:val="20"/>
        </w:rPr>
        <w:t>结算：视合作方式确定</w:t>
      </w:r>
    </w:p>
    <w:p w:rsidR="00EF1293" w:rsidRDefault="004D37B0">
      <w:pPr>
        <w:widowControl w:val="0"/>
        <w:numPr>
          <w:ilvl w:val="0"/>
          <w:numId w:val="29"/>
        </w:numPr>
        <w:tabs>
          <w:tab w:val="left" w:pos="709"/>
        </w:tabs>
        <w:ind w:left="709" w:hanging="709"/>
        <w:jc w:val="both"/>
        <w:rPr>
          <w:rFonts w:ascii="宋体" w:hAnsi="宋体"/>
          <w:snapToGrid w:val="0"/>
          <w:sz w:val="20"/>
        </w:rPr>
      </w:pPr>
      <w:r>
        <w:rPr>
          <w:rFonts w:ascii="宋体" w:cs="宋体" w:hint="eastAsia"/>
          <w:color w:val="000000"/>
          <w:sz w:val="20"/>
        </w:rPr>
        <w:t>仓储费（包括代为管理费）为每月每平方米人民币元（含税价），总计人民币元；</w:t>
      </w:r>
    </w:p>
    <w:p w:rsidR="00EF1293" w:rsidRDefault="004D37B0">
      <w:pPr>
        <w:widowControl w:val="0"/>
        <w:numPr>
          <w:ilvl w:val="0"/>
          <w:numId w:val="29"/>
        </w:numPr>
        <w:tabs>
          <w:tab w:val="left" w:pos="709"/>
        </w:tabs>
        <w:ind w:left="709" w:hanging="709"/>
        <w:jc w:val="both"/>
        <w:rPr>
          <w:rFonts w:ascii="宋体" w:hAnsi="宋体"/>
          <w:snapToGrid w:val="0"/>
          <w:sz w:val="20"/>
        </w:rPr>
      </w:pPr>
      <w:r>
        <w:rPr>
          <w:rFonts w:ascii="宋体" w:cs="宋体" w:hint="eastAsia"/>
          <w:color w:val="000000"/>
          <w:sz w:val="20"/>
        </w:rPr>
        <w:t>库容费（按有效库容量计算）为每月每立方米人民币元（含税价），总计人民币元。</w:t>
      </w:r>
    </w:p>
    <w:p w:rsidR="00EF1293" w:rsidRDefault="004D37B0">
      <w:pPr>
        <w:widowControl w:val="0"/>
        <w:numPr>
          <w:ilvl w:val="0"/>
          <w:numId w:val="28"/>
        </w:numPr>
        <w:jc w:val="both"/>
        <w:rPr>
          <w:rFonts w:ascii="宋体" w:hAnsi="宋体"/>
          <w:snapToGrid w:val="0"/>
          <w:sz w:val="20"/>
        </w:rPr>
      </w:pPr>
      <w:r>
        <w:rPr>
          <w:rFonts w:ascii="宋体" w:cs="宋体" w:hint="eastAsia"/>
          <w:color w:val="000000"/>
          <w:sz w:val="20"/>
        </w:rPr>
        <w:t>仓储费/库容费每月核对一次，由乙方向甲方提供对帐单，双方应在次月10日前完成对账。</w:t>
      </w:r>
      <w:r>
        <w:rPr>
          <w:rFonts w:ascii="宋体" w:hAnsi="宋体" w:hint="eastAsia"/>
          <w:snapToGrid w:val="0"/>
          <w:sz w:val="20"/>
        </w:rPr>
        <w:t>未经双方对帐确认一致，乙方发票不得提前开立，否则甲方有权退回。</w:t>
      </w:r>
      <w:r>
        <w:rPr>
          <w:rFonts w:ascii="宋体" w:cs="宋体" w:hint="eastAsia"/>
          <w:color w:val="000000"/>
          <w:sz w:val="20"/>
        </w:rPr>
        <w:t>经核对无误后，乙方开立租金发票交甲方。甲方应在收到发票一个月内以电汇形式支付当期租金项目。经核对有异议的，由乙方提供相关凭证进一步与甲方进行核对。在双方确认对帐单之前甲方将暂停付款程序直至双方确认一致，</w:t>
      </w:r>
      <w:r>
        <w:rPr>
          <w:rFonts w:ascii="宋体" w:cs="宋体" w:hint="eastAsia"/>
          <w:color w:val="000000"/>
          <w:sz w:val="20"/>
        </w:rPr>
        <w:lastRenderedPageBreak/>
        <w:t>由此造成的支付延误甲方不承担任何责任。</w:t>
      </w:r>
    </w:p>
    <w:p w:rsidR="00EF1293" w:rsidRDefault="004D37B0">
      <w:pPr>
        <w:widowControl w:val="0"/>
        <w:numPr>
          <w:ilvl w:val="0"/>
          <w:numId w:val="28"/>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乙方基于本合同应支付给甲方的违约金、赔偿金等，乙方同意甲方从应付租金项目中扣除。</w:t>
      </w:r>
    </w:p>
    <w:p w:rsidR="00EF1293" w:rsidRDefault="004D37B0">
      <w:pPr>
        <w:widowControl w:val="0"/>
        <w:numPr>
          <w:ilvl w:val="0"/>
          <w:numId w:val="28"/>
        </w:numPr>
        <w:jc w:val="both"/>
        <w:rPr>
          <w:rFonts w:ascii="宋体" w:hAnsi="宋体"/>
          <w:sz w:val="20"/>
        </w:rPr>
      </w:pPr>
      <w:r>
        <w:rPr>
          <w:rFonts w:ascii="宋体" w:hAnsi="宋体" w:hint="eastAsia"/>
          <w:snapToGrid w:val="0"/>
          <w:sz w:val="20"/>
        </w:rPr>
        <w:t>乙方收到甲方的租金项目付款（付款已扣除乙方应支付的违约金、赔偿金）后15日内，未提出书面异议的，视为乙方对甲方的租金项目应付款项及扣款无异议，双方对包含当期及前期的租金项目的债权债务已结清，乙方不得就已结算部分再提出任何权利主张。</w:t>
      </w:r>
    </w:p>
    <w:p w:rsidR="00EF1293" w:rsidRDefault="004D37B0">
      <w:pPr>
        <w:widowControl w:val="0"/>
        <w:numPr>
          <w:ilvl w:val="0"/>
          <w:numId w:val="25"/>
        </w:numPr>
        <w:spacing w:beforeLines="50" w:before="156"/>
        <w:jc w:val="both"/>
        <w:rPr>
          <w:rFonts w:ascii="宋体" w:hAnsi="宋体"/>
          <w:b/>
          <w:sz w:val="20"/>
        </w:rPr>
      </w:pPr>
      <w:r>
        <w:rPr>
          <w:rFonts w:ascii="宋体" w:hAnsi="宋体"/>
          <w:b/>
          <w:sz w:val="20"/>
        </w:rPr>
        <w:t>租赁物的转让</w:t>
      </w:r>
    </w:p>
    <w:p w:rsidR="00EF1293" w:rsidRDefault="004D37B0">
      <w:pPr>
        <w:ind w:left="680"/>
        <w:rPr>
          <w:rFonts w:ascii="宋体" w:hAnsi="宋体"/>
          <w:sz w:val="20"/>
        </w:rPr>
      </w:pPr>
      <w:r>
        <w:rPr>
          <w:rFonts w:ascii="宋体" w:hAnsi="宋体"/>
          <w:sz w:val="20"/>
        </w:rPr>
        <w:t>在租赁期限内，若遇乙方转让</w:t>
      </w:r>
      <w:r>
        <w:rPr>
          <w:rFonts w:ascii="宋体" w:hAnsi="宋体" w:hint="eastAsia"/>
          <w:sz w:val="20"/>
        </w:rPr>
        <w:t>租赁</w:t>
      </w:r>
      <w:r>
        <w:rPr>
          <w:rFonts w:ascii="宋体" w:hAnsi="宋体"/>
          <w:sz w:val="20"/>
        </w:rPr>
        <w:t>物的部分或全部产权，乙方应</w:t>
      </w:r>
      <w:r>
        <w:rPr>
          <w:rFonts w:ascii="宋体" w:hAnsi="宋体" w:hint="eastAsia"/>
          <w:sz w:val="20"/>
        </w:rPr>
        <w:t>得到甲方同意并</w:t>
      </w:r>
      <w:r>
        <w:rPr>
          <w:rFonts w:ascii="宋体" w:hAnsi="宋体"/>
          <w:sz w:val="20"/>
        </w:rPr>
        <w:t>确保受让人继续履行本合同。</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租赁物的使用和维修</w:t>
      </w:r>
    </w:p>
    <w:p w:rsidR="00EF1293" w:rsidRDefault="004D37B0">
      <w:pPr>
        <w:widowControl w:val="0"/>
        <w:numPr>
          <w:ilvl w:val="0"/>
          <w:numId w:val="30"/>
        </w:numPr>
        <w:jc w:val="both"/>
        <w:rPr>
          <w:rFonts w:ascii="宋体" w:hAnsi="宋体"/>
          <w:sz w:val="20"/>
        </w:rPr>
      </w:pPr>
      <w:r>
        <w:rPr>
          <w:rFonts w:ascii="宋体" w:hAnsi="宋体"/>
          <w:sz w:val="20"/>
        </w:rPr>
        <w:t>甲方在租赁期间享有租赁物所属设施的专用权。</w:t>
      </w:r>
    </w:p>
    <w:p w:rsidR="00EF1293" w:rsidRDefault="004D37B0">
      <w:pPr>
        <w:widowControl w:val="0"/>
        <w:numPr>
          <w:ilvl w:val="0"/>
          <w:numId w:val="30"/>
        </w:numPr>
        <w:jc w:val="both"/>
        <w:rPr>
          <w:rFonts w:ascii="宋体" w:hAnsi="宋体"/>
          <w:sz w:val="20"/>
        </w:rPr>
      </w:pPr>
      <w:r>
        <w:rPr>
          <w:rFonts w:ascii="宋体" w:hAnsi="宋体" w:hint="eastAsia"/>
          <w:sz w:val="20"/>
        </w:rPr>
        <w:t>乙方提供的各库房的结构、设施、供电、供水容量等，应符合消防安全标准，并</w:t>
      </w:r>
      <w:r>
        <w:rPr>
          <w:rFonts w:ascii="宋体" w:hAnsi="宋体"/>
          <w:sz w:val="20"/>
        </w:rPr>
        <w:t>保证</w:t>
      </w:r>
      <w:r>
        <w:rPr>
          <w:rFonts w:ascii="宋体" w:hAnsi="宋体" w:hint="eastAsia"/>
          <w:sz w:val="20"/>
        </w:rPr>
        <w:t>租赁物</w:t>
      </w:r>
      <w:r>
        <w:rPr>
          <w:rFonts w:ascii="宋体" w:hAnsi="宋体"/>
          <w:sz w:val="20"/>
        </w:rPr>
        <w:t>处于正常的可使用和安全状态。</w:t>
      </w:r>
      <w:r>
        <w:rPr>
          <w:rFonts w:ascii="宋体" w:hAnsi="宋体" w:hint="eastAsia"/>
          <w:sz w:val="20"/>
        </w:rPr>
        <w:t>乙</w:t>
      </w:r>
      <w:r>
        <w:rPr>
          <w:rFonts w:ascii="宋体" w:hAnsi="宋体"/>
          <w:sz w:val="20"/>
        </w:rPr>
        <w:t>方</w:t>
      </w:r>
      <w:r>
        <w:rPr>
          <w:rFonts w:ascii="宋体" w:hAnsi="宋体" w:hint="eastAsia"/>
          <w:sz w:val="20"/>
        </w:rPr>
        <w:t>负责租赁物的消防等相关证照、手续的年检及</w:t>
      </w:r>
      <w:r>
        <w:rPr>
          <w:rFonts w:ascii="宋体" w:hAnsi="宋体"/>
          <w:sz w:val="20"/>
        </w:rPr>
        <w:t>养护</w:t>
      </w:r>
      <w:r>
        <w:rPr>
          <w:rFonts w:ascii="宋体" w:hAnsi="宋体" w:hint="eastAsia"/>
          <w:sz w:val="20"/>
        </w:rPr>
        <w:t>等工作，如乙方违约的，甲方可随时解除本合同，如造成甲方损失的应承担全部赔偿责任。</w:t>
      </w:r>
    </w:p>
    <w:p w:rsidR="00EF1293" w:rsidRDefault="004D37B0">
      <w:pPr>
        <w:widowControl w:val="0"/>
        <w:numPr>
          <w:ilvl w:val="0"/>
          <w:numId w:val="30"/>
        </w:numPr>
        <w:jc w:val="both"/>
        <w:rPr>
          <w:rFonts w:ascii="宋体" w:hAnsi="宋体"/>
          <w:sz w:val="20"/>
        </w:rPr>
      </w:pPr>
      <w:r>
        <w:rPr>
          <w:rFonts w:ascii="宋体" w:hAnsi="宋体" w:hint="eastAsia"/>
          <w:sz w:val="20"/>
        </w:rPr>
        <w:t>租赁期间，租赁物</w:t>
      </w:r>
      <w:r>
        <w:rPr>
          <w:rFonts w:ascii="宋体" w:hAnsi="宋体"/>
          <w:sz w:val="20"/>
        </w:rPr>
        <w:t>及所属设施的维修责任除双方在本合同及补充条款中约定外，均由</w:t>
      </w:r>
      <w:r>
        <w:rPr>
          <w:rFonts w:ascii="宋体" w:hAnsi="宋体" w:hint="eastAsia"/>
          <w:sz w:val="20"/>
        </w:rPr>
        <w:t>乙</w:t>
      </w:r>
      <w:r>
        <w:rPr>
          <w:rFonts w:ascii="宋体" w:hAnsi="宋体"/>
          <w:sz w:val="20"/>
        </w:rPr>
        <w:t>方负责</w:t>
      </w:r>
      <w:r>
        <w:rPr>
          <w:rFonts w:ascii="宋体" w:hAnsi="宋体" w:hint="eastAsia"/>
          <w:sz w:val="20"/>
        </w:rPr>
        <w:t>，乙方</w:t>
      </w:r>
      <w:r>
        <w:rPr>
          <w:rFonts w:ascii="宋体" w:hAnsi="宋体"/>
          <w:sz w:val="20"/>
        </w:rPr>
        <w:t>应及时</w:t>
      </w:r>
      <w:r>
        <w:rPr>
          <w:rFonts w:ascii="宋体" w:hAnsi="宋体" w:hint="eastAsia"/>
          <w:sz w:val="20"/>
        </w:rPr>
        <w:t>履行</w:t>
      </w:r>
      <w:r>
        <w:rPr>
          <w:rFonts w:ascii="宋体" w:hAnsi="宋体"/>
          <w:sz w:val="20"/>
        </w:rPr>
        <w:t>维修</w:t>
      </w:r>
      <w:r>
        <w:rPr>
          <w:rFonts w:ascii="宋体" w:hAnsi="宋体" w:hint="eastAsia"/>
          <w:sz w:val="20"/>
        </w:rPr>
        <w:t>、保养义务</w:t>
      </w:r>
      <w:r>
        <w:rPr>
          <w:rFonts w:ascii="宋体" w:hAnsi="宋体"/>
          <w:sz w:val="20"/>
        </w:rPr>
        <w:t>。</w:t>
      </w:r>
      <w:r>
        <w:rPr>
          <w:rFonts w:ascii="宋体" w:hAnsi="宋体" w:hint="eastAsia"/>
          <w:sz w:val="20"/>
        </w:rPr>
        <w:t>如乙方违约的，甲方可随时解除本合同，如造成甲方损失的应承担全部赔偿责任。</w:t>
      </w:r>
    </w:p>
    <w:p w:rsidR="00EF1293" w:rsidRDefault="004D37B0">
      <w:pPr>
        <w:widowControl w:val="0"/>
        <w:numPr>
          <w:ilvl w:val="0"/>
          <w:numId w:val="25"/>
        </w:numPr>
        <w:spacing w:beforeLines="50" w:before="156"/>
        <w:jc w:val="both"/>
        <w:rPr>
          <w:rFonts w:ascii="宋体" w:hAnsi="宋体"/>
          <w:b/>
          <w:sz w:val="20"/>
        </w:rPr>
      </w:pPr>
      <w:r>
        <w:rPr>
          <w:rFonts w:ascii="宋体" w:hAnsi="宋体"/>
          <w:b/>
          <w:sz w:val="20"/>
        </w:rPr>
        <w:t>装修条款</w:t>
      </w:r>
    </w:p>
    <w:p w:rsidR="00EF1293" w:rsidRDefault="004D37B0">
      <w:pPr>
        <w:widowControl w:val="0"/>
        <w:numPr>
          <w:ilvl w:val="0"/>
          <w:numId w:val="31"/>
        </w:numPr>
        <w:jc w:val="both"/>
        <w:rPr>
          <w:rFonts w:ascii="宋体" w:hAnsi="宋体"/>
          <w:sz w:val="20"/>
        </w:rPr>
      </w:pPr>
      <w:r>
        <w:rPr>
          <w:rFonts w:ascii="宋体" w:hAnsi="宋体"/>
          <w:sz w:val="20"/>
        </w:rPr>
        <w:t>租赁期</w:t>
      </w:r>
      <w:r>
        <w:rPr>
          <w:rFonts w:ascii="宋体" w:hAnsi="宋体" w:hint="eastAsia"/>
          <w:sz w:val="20"/>
        </w:rPr>
        <w:t>间，</w:t>
      </w:r>
      <w:r>
        <w:rPr>
          <w:rFonts w:ascii="宋体" w:hAnsi="宋体"/>
          <w:sz w:val="20"/>
        </w:rPr>
        <w:t>如</w:t>
      </w:r>
      <w:r>
        <w:rPr>
          <w:rFonts w:ascii="宋体" w:hAnsi="宋体" w:hint="eastAsia"/>
          <w:sz w:val="20"/>
        </w:rPr>
        <w:t>一</w:t>
      </w:r>
      <w:r>
        <w:rPr>
          <w:rFonts w:ascii="宋体" w:hAnsi="宋体"/>
          <w:sz w:val="20"/>
        </w:rPr>
        <w:t>方须对租赁物进行装修、改建，须</w:t>
      </w:r>
      <w:r>
        <w:rPr>
          <w:rFonts w:ascii="宋体" w:hAnsi="宋体" w:hint="eastAsia"/>
          <w:sz w:val="20"/>
        </w:rPr>
        <w:t>征得对</w:t>
      </w:r>
      <w:r>
        <w:rPr>
          <w:rFonts w:ascii="宋体" w:hAnsi="宋体"/>
          <w:sz w:val="20"/>
        </w:rPr>
        <w:t>方同意，同时向政府有关部门申报同意。改建、装修费用由</w:t>
      </w:r>
      <w:r>
        <w:rPr>
          <w:rFonts w:ascii="宋体" w:hAnsi="宋体" w:hint="eastAsia"/>
          <w:sz w:val="20"/>
        </w:rPr>
        <w:t>装修</w:t>
      </w:r>
      <w:r>
        <w:rPr>
          <w:rFonts w:ascii="宋体" w:hAnsi="宋体"/>
          <w:sz w:val="20"/>
        </w:rPr>
        <w:t>方承担。</w:t>
      </w:r>
    </w:p>
    <w:p w:rsidR="00EF1293" w:rsidRDefault="004D37B0">
      <w:pPr>
        <w:widowControl w:val="0"/>
        <w:numPr>
          <w:ilvl w:val="0"/>
          <w:numId w:val="31"/>
        </w:numPr>
        <w:jc w:val="both"/>
        <w:rPr>
          <w:rFonts w:ascii="宋体" w:hAnsi="宋体"/>
          <w:sz w:val="20"/>
        </w:rPr>
      </w:pPr>
      <w:r>
        <w:rPr>
          <w:rFonts w:ascii="宋体" w:hAnsi="宋体"/>
          <w:sz w:val="20"/>
        </w:rPr>
        <w:t>如</w:t>
      </w:r>
      <w:r>
        <w:rPr>
          <w:rFonts w:ascii="宋体" w:hAnsi="宋体" w:hint="eastAsia"/>
          <w:sz w:val="20"/>
        </w:rPr>
        <w:t>一</w:t>
      </w:r>
      <w:r>
        <w:rPr>
          <w:rFonts w:ascii="宋体" w:hAnsi="宋体"/>
          <w:sz w:val="20"/>
        </w:rPr>
        <w:t>方的装修、改建方案可能对租赁物主结构造成影响的，则应经原设计单位书面同意后方能进行。</w:t>
      </w:r>
    </w:p>
    <w:p w:rsidR="00EF1293" w:rsidRDefault="004D37B0">
      <w:pPr>
        <w:widowControl w:val="0"/>
        <w:numPr>
          <w:ilvl w:val="0"/>
          <w:numId w:val="25"/>
        </w:numPr>
        <w:spacing w:beforeLines="50" w:before="156"/>
        <w:jc w:val="both"/>
        <w:rPr>
          <w:rFonts w:ascii="宋体" w:hAnsi="宋体"/>
          <w:b/>
          <w:sz w:val="20"/>
        </w:rPr>
      </w:pPr>
      <w:r>
        <w:rPr>
          <w:rFonts w:ascii="宋体" w:hAnsi="宋体"/>
          <w:b/>
          <w:sz w:val="20"/>
        </w:rPr>
        <w:t>保险责任</w:t>
      </w:r>
    </w:p>
    <w:p w:rsidR="00EF1293" w:rsidRDefault="004D37B0">
      <w:pPr>
        <w:ind w:left="680"/>
        <w:rPr>
          <w:rFonts w:ascii="宋体" w:hAnsi="宋体"/>
          <w:sz w:val="20"/>
        </w:rPr>
      </w:pPr>
      <w:r>
        <w:rPr>
          <w:rFonts w:ascii="宋体" w:hAnsi="宋体"/>
          <w:sz w:val="20"/>
        </w:rPr>
        <w:t>在租赁期限内，乙方负责购买租赁物的保险，</w:t>
      </w:r>
      <w:r>
        <w:rPr>
          <w:rFonts w:ascii="宋体" w:hAnsi="宋体" w:hint="eastAsia"/>
          <w:sz w:val="20"/>
        </w:rPr>
        <w:t>并</w:t>
      </w:r>
      <w:r>
        <w:rPr>
          <w:rFonts w:ascii="宋体" w:hAnsi="宋体"/>
          <w:sz w:val="20"/>
        </w:rPr>
        <w:t>负责购买租赁物内甲方的财产及其它必要的保险（包括责任险）。若乙方未购买上述保险，由此而产生的所有赔偿及责任由乙方承担。</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仓储责任</w:t>
      </w:r>
    </w:p>
    <w:p w:rsidR="00EF1293" w:rsidRDefault="004D37B0">
      <w:pPr>
        <w:widowControl w:val="0"/>
        <w:numPr>
          <w:ilvl w:val="0"/>
          <w:numId w:val="32"/>
        </w:numPr>
        <w:jc w:val="both"/>
        <w:rPr>
          <w:rFonts w:ascii="宋体" w:hAnsi="宋体"/>
          <w:sz w:val="20"/>
        </w:rPr>
      </w:pPr>
      <w:r>
        <w:rPr>
          <w:rFonts w:ascii="宋体" w:hAnsi="宋体" w:hint="eastAsia"/>
          <w:sz w:val="20"/>
        </w:rPr>
        <w:t>乙方负责租赁物的仓储管理，保证提供24小时门卫值班，全权负责甲方在库商品的资产安全。乙方应保持租赁物的清洁卫生、通风和干燥，货品码放整齐，并做好防火、防潮、防盗、防鼠、防虫等工作。租赁物周围不可储存易燃易爆等危险物品和有可能污染甲方货品的其它货物。若因上述原因或乙方管理不善造成货品损失由乙方按出厂（含税）价赔偿给甲方，如遇地震、洪水、雷击乙方作为专业公司应有相应措施，避免产品损失。</w:t>
      </w:r>
    </w:p>
    <w:p w:rsidR="00EF1293" w:rsidRDefault="004D37B0">
      <w:pPr>
        <w:widowControl w:val="0"/>
        <w:numPr>
          <w:ilvl w:val="0"/>
          <w:numId w:val="32"/>
        </w:numPr>
        <w:jc w:val="both"/>
        <w:rPr>
          <w:rFonts w:ascii="宋体" w:hAnsi="宋体"/>
          <w:sz w:val="20"/>
        </w:rPr>
      </w:pPr>
      <w:r>
        <w:rPr>
          <w:rFonts w:ascii="宋体" w:hAnsi="宋体" w:hint="eastAsia"/>
          <w:sz w:val="20"/>
        </w:rPr>
        <w:t>乙方不得以任何方式（不可抗拒力因素除外）影响到甲方的货物收发，否则对甲方造成的一切损失由乙方承担。</w:t>
      </w:r>
    </w:p>
    <w:p w:rsidR="00EF1293" w:rsidRDefault="004D37B0">
      <w:pPr>
        <w:widowControl w:val="0"/>
        <w:numPr>
          <w:ilvl w:val="0"/>
          <w:numId w:val="32"/>
        </w:numPr>
        <w:jc w:val="both"/>
        <w:rPr>
          <w:rFonts w:ascii="宋体" w:hAnsi="宋体"/>
          <w:sz w:val="20"/>
        </w:rPr>
      </w:pPr>
      <w:r>
        <w:rPr>
          <w:rFonts w:ascii="宋体" w:hAnsi="宋体" w:hint="eastAsia"/>
          <w:sz w:val="20"/>
        </w:rPr>
        <w:t>在库商品所有权属甲方，乙方不得以任何理由留置甲方的商品，如乙方违反本规定的，应按留置商品的出厂(含税)价之两倍向甲方支付违约金。</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装卸及安全责任</w:t>
      </w:r>
    </w:p>
    <w:p w:rsidR="00EF1293" w:rsidRDefault="004D37B0">
      <w:pPr>
        <w:widowControl w:val="0"/>
        <w:numPr>
          <w:ilvl w:val="0"/>
          <w:numId w:val="33"/>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EF1293" w:rsidRDefault="004D37B0">
      <w:pPr>
        <w:widowControl w:val="0"/>
        <w:numPr>
          <w:ilvl w:val="0"/>
          <w:numId w:val="33"/>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EF1293" w:rsidRDefault="004D37B0">
      <w:pPr>
        <w:widowControl w:val="0"/>
        <w:numPr>
          <w:ilvl w:val="0"/>
          <w:numId w:val="33"/>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EF1293" w:rsidRDefault="004D37B0">
      <w:pPr>
        <w:widowControl w:val="0"/>
        <w:numPr>
          <w:ilvl w:val="0"/>
          <w:numId w:val="33"/>
        </w:numPr>
        <w:jc w:val="both"/>
        <w:rPr>
          <w:rFonts w:ascii="宋体" w:hAnsi="宋体"/>
          <w:sz w:val="20"/>
        </w:rPr>
      </w:pPr>
      <w:r>
        <w:rPr>
          <w:rFonts w:ascii="宋体" w:hAnsi="宋体" w:hint="eastAsia"/>
          <w:sz w:val="20"/>
        </w:rPr>
        <w:t>如甲乙双方必须相互借用或租赁，应由双方有关人员办理借用或租赁手续，制订有关安全使用和管</w:t>
      </w:r>
      <w:r>
        <w:rPr>
          <w:rFonts w:ascii="宋体" w:hAnsi="宋体" w:hint="eastAsia"/>
          <w:sz w:val="20"/>
        </w:rPr>
        <w:lastRenderedPageBreak/>
        <w:t>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EF1293" w:rsidRDefault="004D37B0">
      <w:pPr>
        <w:widowControl w:val="0"/>
        <w:numPr>
          <w:ilvl w:val="0"/>
          <w:numId w:val="33"/>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EF1293" w:rsidRDefault="004D37B0">
      <w:pPr>
        <w:widowControl w:val="0"/>
        <w:numPr>
          <w:ilvl w:val="0"/>
          <w:numId w:val="33"/>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EF1293" w:rsidRDefault="004D37B0">
      <w:pPr>
        <w:widowControl w:val="0"/>
        <w:numPr>
          <w:ilvl w:val="0"/>
          <w:numId w:val="33"/>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租赁物的</w:t>
      </w:r>
      <w:r>
        <w:rPr>
          <w:rFonts w:ascii="宋体" w:hAnsi="宋体"/>
          <w:b/>
          <w:sz w:val="20"/>
        </w:rPr>
        <w:t>仓</w:t>
      </w:r>
      <w:r>
        <w:rPr>
          <w:rFonts w:ascii="宋体" w:hAnsi="宋体" w:hint="eastAsia"/>
          <w:b/>
          <w:sz w:val="20"/>
        </w:rPr>
        <w:t>储管理</w:t>
      </w:r>
    </w:p>
    <w:p w:rsidR="00EF1293" w:rsidRDefault="004D37B0">
      <w:pPr>
        <w:widowControl w:val="0"/>
        <w:numPr>
          <w:ilvl w:val="0"/>
          <w:numId w:val="34"/>
        </w:numPr>
        <w:jc w:val="both"/>
        <w:rPr>
          <w:rFonts w:ascii="宋体" w:hAnsi="宋体"/>
          <w:sz w:val="20"/>
        </w:rPr>
      </w:pPr>
      <w:r>
        <w:rPr>
          <w:rFonts w:ascii="宋体" w:hAnsi="宋体"/>
          <w:sz w:val="20"/>
        </w:rPr>
        <w:t>日常管理</w:t>
      </w:r>
    </w:p>
    <w:p w:rsidR="00EF1293" w:rsidRDefault="004D37B0">
      <w:pPr>
        <w:widowControl w:val="0"/>
        <w:numPr>
          <w:ilvl w:val="0"/>
          <w:numId w:val="35"/>
        </w:numPr>
        <w:jc w:val="both"/>
        <w:rPr>
          <w:rFonts w:ascii="宋体" w:hAnsi="宋体"/>
          <w:bCs/>
          <w:sz w:val="20"/>
        </w:rPr>
      </w:pPr>
      <w:r>
        <w:rPr>
          <w:rFonts w:ascii="宋体" w:hAnsi="宋体"/>
          <w:sz w:val="20"/>
        </w:rPr>
        <w:t>乙方必须按照各产品类型及规格型号合理设置明细账簿和卡/台账。合格品、不良品、残次品、退货应分别建账反映。乙方还需将当日发生的业务单据/</w:t>
      </w:r>
      <w:r>
        <w:rPr>
          <w:rFonts w:ascii="宋体" w:hAnsi="宋体" w:hint="eastAsia"/>
          <w:sz w:val="20"/>
        </w:rPr>
        <w:t>表格（见附件）</w:t>
      </w:r>
      <w:r>
        <w:rPr>
          <w:rFonts w:ascii="宋体" w:hAnsi="宋体"/>
          <w:sz w:val="20"/>
        </w:rPr>
        <w:t>上报给甲方</w:t>
      </w:r>
      <w:r>
        <w:rPr>
          <w:rFonts w:ascii="宋体" w:hAnsi="宋体" w:hint="eastAsia"/>
          <w:sz w:val="20"/>
        </w:rPr>
        <w:t>相关</w:t>
      </w:r>
      <w:r>
        <w:rPr>
          <w:rFonts w:ascii="宋体" w:hAnsi="宋体"/>
          <w:sz w:val="20"/>
        </w:rPr>
        <w:t>人员</w:t>
      </w:r>
      <w:r>
        <w:rPr>
          <w:rFonts w:ascii="宋体" w:hAnsi="宋体" w:hint="eastAsia"/>
          <w:sz w:val="20"/>
        </w:rPr>
        <w:t>；</w:t>
      </w:r>
    </w:p>
    <w:p w:rsidR="00EF1293" w:rsidRDefault="004D37B0">
      <w:pPr>
        <w:widowControl w:val="0"/>
        <w:numPr>
          <w:ilvl w:val="0"/>
          <w:numId w:val="35"/>
        </w:numPr>
        <w:jc w:val="both"/>
        <w:rPr>
          <w:rFonts w:ascii="宋体" w:hAnsi="宋体"/>
          <w:sz w:val="20"/>
        </w:rPr>
      </w:pPr>
      <w:r>
        <w:rPr>
          <w:rFonts w:ascii="宋体" w:hAnsi="宋体"/>
          <w:sz w:val="20"/>
        </w:rPr>
        <w:t>做好各成品的日常核查工作，乙方必须对各类库存物资每天/</w:t>
      </w:r>
      <w:r>
        <w:rPr>
          <w:rFonts w:ascii="宋体" w:hAnsi="宋体" w:hint="eastAsia"/>
          <w:sz w:val="20"/>
        </w:rPr>
        <w:t>每周</w:t>
      </w:r>
      <w:r>
        <w:rPr>
          <w:rFonts w:ascii="宋体" w:hAnsi="宋体"/>
          <w:sz w:val="20"/>
        </w:rPr>
        <w:t>/定期进行检查盘点，并做到账、物、卡三者一致。甲方</w:t>
      </w:r>
      <w:r>
        <w:rPr>
          <w:rFonts w:ascii="宋体" w:hAnsi="宋体" w:hint="eastAsia"/>
          <w:sz w:val="20"/>
        </w:rPr>
        <w:t>相关</w:t>
      </w:r>
      <w:r>
        <w:rPr>
          <w:rFonts w:ascii="宋体" w:hAnsi="宋体"/>
          <w:sz w:val="20"/>
        </w:rPr>
        <w:t>人员须每月月底参加仓库的盘点工作。</w:t>
      </w:r>
    </w:p>
    <w:p w:rsidR="00EF1293" w:rsidRDefault="004D37B0">
      <w:pPr>
        <w:widowControl w:val="0"/>
        <w:numPr>
          <w:ilvl w:val="0"/>
          <w:numId w:val="34"/>
        </w:numPr>
        <w:jc w:val="both"/>
        <w:rPr>
          <w:rFonts w:ascii="宋体" w:hAnsi="宋体"/>
          <w:sz w:val="20"/>
        </w:rPr>
      </w:pPr>
      <w:r>
        <w:rPr>
          <w:rFonts w:ascii="宋体" w:hAnsi="宋体"/>
          <w:sz w:val="20"/>
        </w:rPr>
        <w:t>入库管理</w:t>
      </w:r>
    </w:p>
    <w:p w:rsidR="00EF1293" w:rsidRDefault="004D37B0">
      <w:pPr>
        <w:widowControl w:val="0"/>
        <w:numPr>
          <w:ilvl w:val="0"/>
          <w:numId w:val="36"/>
        </w:numPr>
        <w:jc w:val="both"/>
        <w:rPr>
          <w:rFonts w:ascii="宋体" w:hAnsi="宋体"/>
          <w:snapToGrid w:val="0"/>
          <w:sz w:val="20"/>
        </w:rPr>
      </w:pPr>
      <w:r>
        <w:rPr>
          <w:rFonts w:ascii="宋体" w:hAnsi="宋体"/>
          <w:sz w:val="20"/>
        </w:rPr>
        <w:t>成品进仓时，乙方必须凭送货单(检验合格单)办理入库手续</w:t>
      </w:r>
      <w:r>
        <w:rPr>
          <w:rFonts w:ascii="宋体" w:hAnsi="宋体" w:hint="eastAsia"/>
          <w:sz w:val="20"/>
        </w:rPr>
        <w:t>，</w:t>
      </w:r>
      <w:r>
        <w:rPr>
          <w:rFonts w:ascii="宋体" w:hAnsi="宋体" w:hint="eastAsia"/>
          <w:snapToGrid w:val="0"/>
          <w:sz w:val="20"/>
        </w:rPr>
        <w:t>入库时乙方应注意验收，如遇损坏的货品，乙方须当场书面注明，如当场不提出则视为货物完好。乙方入库签收后，货物管理责任即由甲方移交至乙方。</w:t>
      </w:r>
    </w:p>
    <w:p w:rsidR="00EF1293" w:rsidRDefault="004D37B0">
      <w:pPr>
        <w:widowControl w:val="0"/>
        <w:numPr>
          <w:ilvl w:val="0"/>
          <w:numId w:val="36"/>
        </w:numPr>
        <w:jc w:val="both"/>
        <w:rPr>
          <w:rFonts w:ascii="宋体" w:hAnsi="宋体"/>
          <w:sz w:val="20"/>
        </w:rPr>
      </w:pPr>
      <w:r>
        <w:rPr>
          <w:rFonts w:ascii="宋体" w:hAnsi="宋体"/>
          <w:sz w:val="20"/>
        </w:rPr>
        <w:t>如退货成品应凭退货流转单办理入库手续，拒绝不合格或手续不齐全的成品入库，杜绝只见单据不见实物或边办理入库边办理出库的现象</w:t>
      </w:r>
      <w:r>
        <w:rPr>
          <w:rFonts w:ascii="宋体" w:hAnsi="宋体" w:hint="eastAsia"/>
          <w:sz w:val="20"/>
        </w:rPr>
        <w:t>；</w:t>
      </w:r>
    </w:p>
    <w:p w:rsidR="00EF1293" w:rsidRDefault="004D37B0">
      <w:pPr>
        <w:widowControl w:val="0"/>
        <w:numPr>
          <w:ilvl w:val="0"/>
          <w:numId w:val="36"/>
        </w:numPr>
        <w:jc w:val="both"/>
        <w:rPr>
          <w:rFonts w:ascii="宋体" w:hAnsi="宋体"/>
          <w:bCs/>
          <w:sz w:val="20"/>
        </w:rPr>
      </w:pPr>
      <w:r>
        <w:rPr>
          <w:rFonts w:ascii="宋体" w:hAnsi="宋体"/>
          <w:sz w:val="20"/>
        </w:rPr>
        <w:t>入库时，乙方必须查点成品的数量、规格型号、合格证件等项目，如发现成品数量、质量、单据等不齐全时，不得办理入库手续。未经办理入库手续的成品一律作待检物资处理放在待检区域内，经检验不合格的物资一律退回，放在暂放区域，同时必须在短期内通知甲方</w:t>
      </w:r>
      <w:r>
        <w:rPr>
          <w:rFonts w:ascii="宋体" w:hAnsi="宋体" w:hint="eastAsia"/>
          <w:sz w:val="20"/>
        </w:rPr>
        <w:t>相关</w:t>
      </w:r>
      <w:r>
        <w:rPr>
          <w:rFonts w:ascii="宋体" w:hAnsi="宋体"/>
          <w:sz w:val="20"/>
        </w:rPr>
        <w:t>人员负责处理</w:t>
      </w:r>
      <w:r>
        <w:rPr>
          <w:rFonts w:ascii="宋体" w:hAnsi="宋体" w:hint="eastAsia"/>
          <w:sz w:val="20"/>
        </w:rPr>
        <w:t>；</w:t>
      </w:r>
    </w:p>
    <w:p w:rsidR="00EF1293" w:rsidRDefault="004D37B0">
      <w:pPr>
        <w:widowControl w:val="0"/>
        <w:numPr>
          <w:ilvl w:val="0"/>
          <w:numId w:val="36"/>
        </w:numPr>
        <w:jc w:val="both"/>
        <w:rPr>
          <w:rFonts w:ascii="宋体" w:hAnsi="宋体"/>
          <w:sz w:val="20"/>
        </w:rPr>
      </w:pPr>
      <w:r>
        <w:rPr>
          <w:rFonts w:ascii="宋体" w:hAnsi="宋体"/>
          <w:sz w:val="20"/>
        </w:rPr>
        <w:t>如需要填写收料单的，填写必须正确完整，即规格，数量和供应单位名称，同时应在备注栏中注明原入库时间。收料单上必须有乙方经手人签字，并且字迹清楚</w:t>
      </w:r>
      <w:r>
        <w:rPr>
          <w:rFonts w:ascii="宋体" w:hAnsi="宋体" w:hint="eastAsia"/>
          <w:sz w:val="20"/>
        </w:rPr>
        <w:t>；</w:t>
      </w:r>
    </w:p>
    <w:p w:rsidR="00EF1293" w:rsidRDefault="004D37B0">
      <w:pPr>
        <w:widowControl w:val="0"/>
        <w:numPr>
          <w:ilvl w:val="0"/>
          <w:numId w:val="36"/>
        </w:numPr>
        <w:jc w:val="both"/>
        <w:rPr>
          <w:rFonts w:ascii="宋体" w:hAnsi="宋体"/>
          <w:bCs/>
          <w:sz w:val="20"/>
        </w:rPr>
      </w:pPr>
      <w:r>
        <w:rPr>
          <w:rFonts w:ascii="宋体" w:hAnsi="宋体"/>
          <w:sz w:val="20"/>
        </w:rPr>
        <w:t>退货成品，必须根据甲方的规定和流程办理退货流转单办理入库单，办妥手续后方可办理入库手续</w:t>
      </w:r>
      <w:r>
        <w:rPr>
          <w:rFonts w:ascii="宋体" w:hAnsi="宋体" w:hint="eastAsia"/>
          <w:sz w:val="20"/>
        </w:rPr>
        <w:t>；</w:t>
      </w:r>
    </w:p>
    <w:p w:rsidR="00EF1293" w:rsidRDefault="004D37B0">
      <w:pPr>
        <w:widowControl w:val="0"/>
        <w:numPr>
          <w:ilvl w:val="0"/>
          <w:numId w:val="36"/>
        </w:numPr>
        <w:jc w:val="both"/>
        <w:rPr>
          <w:rFonts w:ascii="宋体" w:hAnsi="宋体"/>
          <w:sz w:val="20"/>
        </w:rPr>
      </w:pPr>
      <w:r>
        <w:rPr>
          <w:rFonts w:ascii="宋体" w:hAnsi="宋体"/>
          <w:sz w:val="20"/>
        </w:rPr>
        <w:t>库存物资清查盘点中发现问题和差错，应及时用书面的形式向甲方汇报</w:t>
      </w:r>
      <w:r>
        <w:rPr>
          <w:rFonts w:ascii="宋体" w:hAnsi="宋体" w:hint="eastAsia"/>
          <w:sz w:val="20"/>
        </w:rPr>
        <w:t>，</w:t>
      </w:r>
      <w:r>
        <w:rPr>
          <w:rFonts w:ascii="宋体" w:hAnsi="宋体"/>
          <w:sz w:val="20"/>
        </w:rPr>
        <w:t>差错</w:t>
      </w:r>
      <w:r>
        <w:rPr>
          <w:rFonts w:ascii="宋体" w:hAnsi="宋体" w:hint="eastAsia"/>
          <w:sz w:val="20"/>
        </w:rPr>
        <w:t>部分由</w:t>
      </w:r>
      <w:r>
        <w:rPr>
          <w:rFonts w:ascii="宋体" w:hAnsi="宋体"/>
          <w:sz w:val="20"/>
        </w:rPr>
        <w:t>乙方</w:t>
      </w:r>
      <w:r>
        <w:rPr>
          <w:rFonts w:ascii="宋体" w:hAnsi="宋体" w:hint="eastAsia"/>
          <w:sz w:val="20"/>
        </w:rPr>
        <w:t>按商品出厂(含税) 价负责赔偿；</w:t>
      </w:r>
    </w:p>
    <w:p w:rsidR="00EF1293" w:rsidRDefault="004D37B0">
      <w:pPr>
        <w:widowControl w:val="0"/>
        <w:numPr>
          <w:ilvl w:val="0"/>
          <w:numId w:val="36"/>
        </w:numPr>
        <w:jc w:val="both"/>
        <w:rPr>
          <w:rFonts w:ascii="宋体" w:hAnsi="宋体"/>
          <w:bCs/>
          <w:sz w:val="20"/>
        </w:rPr>
      </w:pPr>
      <w:r>
        <w:rPr>
          <w:rFonts w:ascii="宋体" w:hAnsi="宋体"/>
          <w:sz w:val="20"/>
        </w:rPr>
        <w:t>仓库现场管理工作必须严格按照5S</w:t>
      </w:r>
      <w:r>
        <w:rPr>
          <w:rFonts w:ascii="宋体" w:hAnsi="宋体" w:hint="eastAsia"/>
          <w:sz w:val="20"/>
        </w:rPr>
        <w:t>要求、</w:t>
      </w:r>
      <w:r>
        <w:rPr>
          <w:rFonts w:ascii="宋体" w:hAnsi="宋体"/>
          <w:sz w:val="20"/>
        </w:rPr>
        <w:t>ISO9001标准具体规定执行。</w:t>
      </w:r>
    </w:p>
    <w:p w:rsidR="00EF1293" w:rsidRDefault="004D37B0">
      <w:pPr>
        <w:widowControl w:val="0"/>
        <w:numPr>
          <w:ilvl w:val="0"/>
          <w:numId w:val="34"/>
        </w:numPr>
        <w:jc w:val="both"/>
        <w:rPr>
          <w:rFonts w:ascii="宋体" w:hAnsi="宋体"/>
          <w:sz w:val="20"/>
        </w:rPr>
      </w:pPr>
      <w:r>
        <w:rPr>
          <w:rFonts w:ascii="宋体" w:hAnsi="宋体"/>
          <w:sz w:val="20"/>
        </w:rPr>
        <w:t>出库管理</w:t>
      </w:r>
    </w:p>
    <w:p w:rsidR="00EF1293" w:rsidRDefault="004D37B0">
      <w:pPr>
        <w:widowControl w:val="0"/>
        <w:numPr>
          <w:ilvl w:val="0"/>
          <w:numId w:val="37"/>
        </w:numPr>
        <w:jc w:val="both"/>
        <w:rPr>
          <w:rFonts w:ascii="宋体" w:hAnsi="宋体"/>
          <w:bCs/>
          <w:sz w:val="20"/>
        </w:rPr>
      </w:pPr>
      <w:r>
        <w:rPr>
          <w:rFonts w:ascii="宋体" w:hAnsi="宋体"/>
          <w:sz w:val="20"/>
        </w:rPr>
        <w:t>各类成品的发出，必须采用先进先出法。出库时必须办理出库手续，即根据甲方</w:t>
      </w:r>
      <w:r>
        <w:rPr>
          <w:rFonts w:ascii="宋体" w:hAnsi="宋体" w:hint="eastAsia"/>
          <w:sz w:val="20"/>
        </w:rPr>
        <w:t>相关</w:t>
      </w:r>
      <w:r>
        <w:rPr>
          <w:rFonts w:ascii="宋体" w:hAnsi="宋体"/>
          <w:sz w:val="20"/>
        </w:rPr>
        <w:t>人员签发的送货单(客户的订单)或甲方经销售主管签字的样品领用单仓库领货，乙方应核对物品的名称、规格、数量、质量状况，核对正确后方可发货；同时，乙方应及时登记入帐、入卡</w:t>
      </w:r>
      <w:r>
        <w:rPr>
          <w:rFonts w:ascii="宋体" w:hAnsi="宋体" w:hint="eastAsia"/>
          <w:sz w:val="20"/>
        </w:rPr>
        <w:t>；</w:t>
      </w:r>
    </w:p>
    <w:p w:rsidR="00EF1293" w:rsidRDefault="004D37B0">
      <w:pPr>
        <w:widowControl w:val="0"/>
        <w:numPr>
          <w:ilvl w:val="0"/>
          <w:numId w:val="37"/>
        </w:numPr>
        <w:jc w:val="both"/>
        <w:rPr>
          <w:rFonts w:ascii="宋体" w:hAnsi="宋体"/>
          <w:sz w:val="20"/>
        </w:rPr>
      </w:pPr>
      <w:r>
        <w:rPr>
          <w:rFonts w:ascii="宋体" w:hAnsi="宋体"/>
          <w:bCs/>
          <w:sz w:val="20"/>
        </w:rPr>
        <w:t>仓库发货需配合规定的到货时间执行，确保订单能准时及准确送达至客户端。</w:t>
      </w:r>
    </w:p>
    <w:p w:rsidR="00EF1293" w:rsidRDefault="004D37B0">
      <w:pPr>
        <w:widowControl w:val="0"/>
        <w:numPr>
          <w:ilvl w:val="0"/>
          <w:numId w:val="34"/>
        </w:numPr>
        <w:jc w:val="both"/>
        <w:rPr>
          <w:rFonts w:ascii="宋体" w:hAnsi="宋体"/>
          <w:sz w:val="20"/>
        </w:rPr>
      </w:pPr>
      <w:r>
        <w:rPr>
          <w:rFonts w:ascii="宋体" w:hAnsi="宋体" w:hint="eastAsia"/>
          <w:sz w:val="20"/>
        </w:rPr>
        <w:t>乙方违反合同第九条规定的，甲方有权不予支付代为管理费，并由乙方赔偿甲方损失。</w:t>
      </w:r>
    </w:p>
    <w:p w:rsidR="00EF1293" w:rsidRDefault="004D37B0">
      <w:pPr>
        <w:widowControl w:val="0"/>
        <w:numPr>
          <w:ilvl w:val="0"/>
          <w:numId w:val="25"/>
        </w:numPr>
        <w:spacing w:beforeLines="50" w:before="156"/>
        <w:jc w:val="both"/>
        <w:rPr>
          <w:rFonts w:ascii="宋体" w:hAnsi="宋体"/>
          <w:b/>
          <w:sz w:val="20"/>
        </w:rPr>
      </w:pPr>
      <w:r>
        <w:rPr>
          <w:rFonts w:ascii="宋体" w:hAnsi="宋体"/>
          <w:b/>
          <w:sz w:val="20"/>
        </w:rPr>
        <w:t>租赁物的转租</w:t>
      </w:r>
      <w:r>
        <w:rPr>
          <w:rFonts w:ascii="宋体" w:hAnsi="宋体" w:hint="eastAsia"/>
          <w:b/>
          <w:sz w:val="20"/>
        </w:rPr>
        <w:t>（按以下第款办理）</w:t>
      </w:r>
    </w:p>
    <w:p w:rsidR="00EF1293" w:rsidRDefault="004D37B0">
      <w:pPr>
        <w:widowControl w:val="0"/>
        <w:numPr>
          <w:ilvl w:val="0"/>
          <w:numId w:val="38"/>
        </w:numPr>
        <w:jc w:val="both"/>
        <w:rPr>
          <w:rFonts w:ascii="宋体" w:hAnsi="宋体"/>
          <w:sz w:val="20"/>
        </w:rPr>
      </w:pPr>
      <w:r>
        <w:rPr>
          <w:rFonts w:ascii="宋体" w:hAnsi="宋体" w:hint="eastAsia"/>
          <w:sz w:val="20"/>
        </w:rPr>
        <w:t>甲方不得转租，否则乙方有权解除合同, 甲方应按一个月的租金金额向乙方支付违约金。</w:t>
      </w:r>
    </w:p>
    <w:p w:rsidR="00EF1293" w:rsidRDefault="004D37B0">
      <w:pPr>
        <w:widowControl w:val="0"/>
        <w:numPr>
          <w:ilvl w:val="0"/>
          <w:numId w:val="38"/>
        </w:numPr>
        <w:jc w:val="both"/>
        <w:rPr>
          <w:rFonts w:ascii="宋体" w:hAnsi="宋体"/>
          <w:sz w:val="20"/>
        </w:rPr>
      </w:pPr>
      <w:r>
        <w:rPr>
          <w:rFonts w:ascii="宋体" w:hAnsi="宋体"/>
          <w:sz w:val="20"/>
        </w:rPr>
        <w:t>经乙方书面同意后，甲方方可将租赁物的部分面积转租</w:t>
      </w:r>
      <w:r>
        <w:rPr>
          <w:rFonts w:ascii="宋体" w:hAnsi="宋体" w:hint="eastAsia"/>
          <w:sz w:val="20"/>
        </w:rPr>
        <w:t>。</w:t>
      </w:r>
      <w:r>
        <w:rPr>
          <w:rFonts w:ascii="宋体" w:hAnsi="宋体"/>
          <w:sz w:val="20"/>
        </w:rPr>
        <w:t>转租部分的管理工作由甲方负责，包括向转租户收取租金等。本合同规定的甲乙双方的责任和权利不因甲方转租而改变。如发生转租行为，甲方还必须遵守下列条款：</w:t>
      </w:r>
    </w:p>
    <w:p w:rsidR="00EF1293" w:rsidRDefault="004D37B0">
      <w:pPr>
        <w:widowControl w:val="0"/>
        <w:numPr>
          <w:ilvl w:val="0"/>
          <w:numId w:val="39"/>
        </w:numPr>
        <w:jc w:val="both"/>
        <w:rPr>
          <w:rFonts w:ascii="宋体" w:hAnsi="宋体"/>
          <w:sz w:val="20"/>
        </w:rPr>
      </w:pPr>
      <w:r>
        <w:rPr>
          <w:rFonts w:ascii="宋体" w:hAnsi="宋体"/>
          <w:sz w:val="20"/>
        </w:rPr>
        <w:t>转租期限不得超过甲方对乙方的承租期限；</w:t>
      </w:r>
    </w:p>
    <w:p w:rsidR="00EF1293" w:rsidRDefault="004D37B0">
      <w:pPr>
        <w:widowControl w:val="0"/>
        <w:numPr>
          <w:ilvl w:val="0"/>
          <w:numId w:val="39"/>
        </w:numPr>
        <w:jc w:val="both"/>
        <w:rPr>
          <w:rFonts w:ascii="宋体" w:hAnsi="宋体"/>
          <w:sz w:val="20"/>
        </w:rPr>
      </w:pPr>
      <w:r>
        <w:rPr>
          <w:rFonts w:ascii="宋体" w:hAnsi="宋体"/>
          <w:sz w:val="20"/>
        </w:rPr>
        <w:t>转租租赁物的用途不得超出本合同第一条规定的用途； </w:t>
      </w:r>
    </w:p>
    <w:p w:rsidR="00EF1293" w:rsidRDefault="004D37B0">
      <w:pPr>
        <w:widowControl w:val="0"/>
        <w:numPr>
          <w:ilvl w:val="0"/>
          <w:numId w:val="39"/>
        </w:numPr>
        <w:jc w:val="both"/>
        <w:rPr>
          <w:rFonts w:ascii="宋体" w:hAnsi="宋体"/>
          <w:sz w:val="20"/>
        </w:rPr>
      </w:pPr>
      <w:r>
        <w:rPr>
          <w:rFonts w:ascii="宋体" w:hAnsi="宋体"/>
          <w:sz w:val="20"/>
        </w:rPr>
        <w:t>甲方应在转租租约中列明，倘甲方提前终止本合同，甲方与转租户的转租租约应同时终止。 </w:t>
      </w:r>
    </w:p>
    <w:p w:rsidR="00EF1293" w:rsidRDefault="004D37B0">
      <w:pPr>
        <w:widowControl w:val="0"/>
        <w:numPr>
          <w:ilvl w:val="0"/>
          <w:numId w:val="25"/>
        </w:numPr>
        <w:spacing w:beforeLines="50" w:before="156"/>
        <w:jc w:val="both"/>
        <w:rPr>
          <w:rFonts w:ascii="宋体" w:hAnsi="宋体"/>
          <w:b/>
          <w:sz w:val="20"/>
        </w:rPr>
      </w:pPr>
      <w:r>
        <w:rPr>
          <w:rFonts w:ascii="宋体" w:hAnsi="宋体"/>
          <w:b/>
          <w:sz w:val="20"/>
        </w:rPr>
        <w:t>广告</w:t>
      </w:r>
    </w:p>
    <w:p w:rsidR="00EF1293" w:rsidRDefault="004D37B0">
      <w:pPr>
        <w:ind w:left="680"/>
        <w:rPr>
          <w:rFonts w:ascii="宋体" w:hAnsi="宋体"/>
          <w:sz w:val="20"/>
        </w:rPr>
      </w:pPr>
      <w:r>
        <w:rPr>
          <w:rFonts w:ascii="宋体" w:hAnsi="宋体"/>
          <w:sz w:val="20"/>
        </w:rPr>
        <w:lastRenderedPageBreak/>
        <w:t>若甲方需在租赁物建筑物的本体</w:t>
      </w:r>
      <w:r>
        <w:rPr>
          <w:rFonts w:ascii="宋体" w:hAnsi="宋体" w:hint="eastAsia"/>
          <w:sz w:val="20"/>
        </w:rPr>
        <w:t>或</w:t>
      </w:r>
      <w:r>
        <w:rPr>
          <w:rFonts w:ascii="宋体" w:hAnsi="宋体"/>
          <w:sz w:val="20"/>
        </w:rPr>
        <w:t>周围设立广告牌，需经乙方书面同意</w:t>
      </w:r>
      <w:r>
        <w:rPr>
          <w:rFonts w:ascii="宋体" w:hAnsi="宋体" w:hint="eastAsia"/>
          <w:sz w:val="20"/>
        </w:rPr>
        <w:t>,具体事宜由双方另行协商确定</w:t>
      </w:r>
      <w:r>
        <w:rPr>
          <w:rFonts w:ascii="宋体" w:hAnsi="宋体"/>
          <w:sz w:val="20"/>
        </w:rPr>
        <w:t>。</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配送</w:t>
      </w:r>
    </w:p>
    <w:p w:rsidR="00EF1293" w:rsidRDefault="004D37B0">
      <w:pPr>
        <w:widowControl w:val="0"/>
        <w:numPr>
          <w:ilvl w:val="0"/>
          <w:numId w:val="40"/>
        </w:numPr>
        <w:jc w:val="both"/>
        <w:rPr>
          <w:rFonts w:ascii="宋体" w:hAnsi="宋体"/>
          <w:sz w:val="20"/>
        </w:rPr>
      </w:pPr>
      <w:r>
        <w:rPr>
          <w:rFonts w:ascii="宋体" w:hAnsi="宋体" w:cs="宋体" w:hint="eastAsia"/>
          <w:sz w:val="20"/>
        </w:rPr>
        <w:t>乙方根据甲方的要求负责地区的配送服务。</w:t>
      </w:r>
    </w:p>
    <w:p w:rsidR="00EF1293" w:rsidRDefault="004D37B0">
      <w:pPr>
        <w:widowControl w:val="0"/>
        <w:numPr>
          <w:ilvl w:val="0"/>
          <w:numId w:val="40"/>
        </w:numPr>
        <w:jc w:val="both"/>
        <w:rPr>
          <w:rFonts w:ascii="宋体" w:hAnsi="宋体"/>
          <w:sz w:val="20"/>
        </w:rPr>
      </w:pPr>
      <w:r>
        <w:rPr>
          <w:rFonts w:ascii="宋体" w:hAnsi="宋体" w:cs="宋体" w:hint="eastAsia"/>
          <w:sz w:val="20"/>
        </w:rPr>
        <w:t>送货时间要求：乙方必须在收到甲方送货通知后24小时之内送达指定地点，逾期送货运费由乙方自行承担并承担甲方相应逾期送货造成的损失。</w:t>
      </w:r>
    </w:p>
    <w:p w:rsidR="00EF1293" w:rsidRDefault="004D37B0">
      <w:pPr>
        <w:widowControl w:val="0"/>
        <w:numPr>
          <w:ilvl w:val="0"/>
          <w:numId w:val="40"/>
        </w:numPr>
        <w:jc w:val="both"/>
        <w:rPr>
          <w:rFonts w:ascii="宋体" w:hAnsi="宋体"/>
          <w:sz w:val="20"/>
        </w:rPr>
      </w:pPr>
      <w:r>
        <w:rPr>
          <w:rFonts w:ascii="宋体" w:hAnsi="宋体" w:cs="宋体" w:hint="eastAsia"/>
          <w:sz w:val="20"/>
        </w:rPr>
        <w:t>未经甲方同意，乙方不得擅自变更货物送达地点，否则甲方将不予结算该笔运费并要求乙方赔偿甲方货物全部损失。</w:t>
      </w:r>
    </w:p>
    <w:p w:rsidR="00EF1293" w:rsidRDefault="004D37B0">
      <w:pPr>
        <w:widowControl w:val="0"/>
        <w:numPr>
          <w:ilvl w:val="0"/>
          <w:numId w:val="40"/>
        </w:numPr>
        <w:jc w:val="both"/>
        <w:rPr>
          <w:rFonts w:ascii="宋体" w:hAnsi="宋体"/>
          <w:sz w:val="20"/>
        </w:rPr>
      </w:pPr>
      <w:r>
        <w:rPr>
          <w:rFonts w:ascii="宋体" w:hAnsi="宋体" w:hint="eastAsia"/>
          <w:sz w:val="20"/>
        </w:rPr>
        <w:t>回单要求：乙方必须在送货后个工作日内将客户签收单及验收单原件（以下简称回单）及时反馈甲方。甲方在确认无误后方可结算运费。</w:t>
      </w:r>
      <w:r>
        <w:rPr>
          <w:rFonts w:ascii="宋体" w:hAnsi="宋体" w:cs="宋体" w:hint="eastAsia"/>
          <w:sz w:val="20"/>
        </w:rPr>
        <w:t>若乙方逾期返回回单的，每逾期一天应按50元/天向甲方支付违约金；</w:t>
      </w:r>
      <w:r>
        <w:rPr>
          <w:rFonts w:ascii="宋体" w:hAnsi="宋体" w:hint="eastAsia"/>
          <w:sz w:val="20"/>
        </w:rPr>
        <w:t>如乙方未在约定回单时间第30天（含）返还送货回单并且不能提供客户有效收货凭证则视为回单遗失由乙方承担该笔货款。</w:t>
      </w:r>
    </w:p>
    <w:p w:rsidR="00EF1293" w:rsidRDefault="004D37B0">
      <w:pPr>
        <w:widowControl w:val="0"/>
        <w:numPr>
          <w:ilvl w:val="0"/>
          <w:numId w:val="40"/>
        </w:numPr>
        <w:jc w:val="both"/>
        <w:rPr>
          <w:rFonts w:ascii="宋体" w:hAnsi="宋体"/>
          <w:sz w:val="20"/>
        </w:rPr>
      </w:pPr>
      <w:r>
        <w:rPr>
          <w:rFonts w:ascii="宋体" w:hAnsi="宋体" w:hint="eastAsia"/>
          <w:sz w:val="20"/>
        </w:rPr>
        <w:t>乙方返还之回单及各种客户签收单据，甲方如发现单据回签内容与原始单据内容不符时，应在收到乙方交予单据后及时告知乙方，并有权让乙方承担由此造成的货款的损失，但超过60天则乙方不承担责任。乙方私改回单项目仍由乙方承担全部责任。</w:t>
      </w:r>
    </w:p>
    <w:p w:rsidR="00EF1293" w:rsidRDefault="004D37B0">
      <w:pPr>
        <w:widowControl w:val="0"/>
        <w:numPr>
          <w:ilvl w:val="0"/>
          <w:numId w:val="40"/>
        </w:numPr>
        <w:jc w:val="both"/>
        <w:rPr>
          <w:rFonts w:ascii="宋体" w:hAnsi="宋体"/>
          <w:b/>
          <w:sz w:val="20"/>
        </w:rPr>
      </w:pPr>
      <w:r>
        <w:rPr>
          <w:rFonts w:ascii="宋体" w:hAnsi="宋体" w:hint="eastAsia"/>
          <w:sz w:val="20"/>
        </w:rPr>
        <w:t>在甲方的书面要求下，乙方可为甲方随货附送发票，但甲方须与收货方协商好发票签收方式；乙方如丢失甲方开给客户的发票，则应向甲方赔偿发票金额中所含税款部分。</w:t>
      </w:r>
    </w:p>
    <w:p w:rsidR="00EF1293" w:rsidRDefault="004D37B0">
      <w:pPr>
        <w:widowControl w:val="0"/>
        <w:numPr>
          <w:ilvl w:val="0"/>
          <w:numId w:val="40"/>
        </w:numPr>
        <w:jc w:val="both"/>
        <w:rPr>
          <w:rFonts w:ascii="宋体" w:hAnsi="宋体"/>
          <w:b/>
          <w:sz w:val="20"/>
        </w:rPr>
      </w:pPr>
      <w:r>
        <w:rPr>
          <w:rFonts w:ascii="宋体" w:hAnsi="宋体" w:hint="eastAsia"/>
          <w:sz w:val="20"/>
        </w:rPr>
        <w:t>在配送过程中，乙方担负有保管、养护的责任。如因遗失、污损、挤压、受潮等原因致使所运货物价值受到减损而使甲方遭受损失的，乙方应按产品出厂（含税）价向甲方赔偿，不可抗力除外。</w:t>
      </w:r>
    </w:p>
    <w:p w:rsidR="00EF1293" w:rsidRDefault="004D37B0">
      <w:pPr>
        <w:widowControl w:val="0"/>
        <w:numPr>
          <w:ilvl w:val="0"/>
          <w:numId w:val="40"/>
        </w:numPr>
        <w:jc w:val="both"/>
        <w:rPr>
          <w:rFonts w:ascii="宋体" w:hAnsi="宋体"/>
          <w:b/>
          <w:sz w:val="20"/>
        </w:rPr>
      </w:pPr>
      <w:r>
        <w:rPr>
          <w:rFonts w:ascii="宋体" w:hAnsi="宋体" w:hint="eastAsia"/>
          <w:sz w:val="20"/>
        </w:rPr>
        <w:t>配送途中如发生被窃、交通等事故或使整件/整批货物提货不着而致使甲方货物遭受损失的，乙方应及时向有关部门报案追偿，并按产品出厂（含税）价向甲方赔偿，同时甲方有向乙方提供相关文件的义务。</w:t>
      </w:r>
    </w:p>
    <w:p w:rsidR="00EF1293" w:rsidRDefault="004D37B0">
      <w:pPr>
        <w:widowControl w:val="0"/>
        <w:numPr>
          <w:ilvl w:val="0"/>
          <w:numId w:val="40"/>
        </w:numPr>
        <w:jc w:val="both"/>
        <w:rPr>
          <w:rFonts w:ascii="宋体" w:hAnsi="宋体"/>
          <w:b/>
          <w:sz w:val="20"/>
        </w:rPr>
      </w:pPr>
      <w:r>
        <w:rPr>
          <w:rFonts w:ascii="宋体" w:hAnsi="宋体" w:hint="eastAsia"/>
          <w:snapToGrid w:val="0"/>
          <w:sz w:val="20"/>
        </w:rPr>
        <w:t>配送货物所有权属甲方，乙方不得以任何理由留置甲方货物，如乙方违反本规定的，应按留置产品出厂含税价之两倍向甲方支付违约金。</w:t>
      </w:r>
    </w:p>
    <w:p w:rsidR="00EF1293" w:rsidRDefault="004D37B0">
      <w:pPr>
        <w:widowControl w:val="0"/>
        <w:numPr>
          <w:ilvl w:val="0"/>
          <w:numId w:val="25"/>
        </w:numPr>
        <w:spacing w:beforeLines="50" w:before="156"/>
        <w:jc w:val="both"/>
        <w:rPr>
          <w:rFonts w:ascii="宋体" w:hAnsi="宋体" w:cs="宋体"/>
          <w:b/>
          <w:bCs/>
          <w:sz w:val="20"/>
        </w:rPr>
      </w:pPr>
      <w:r>
        <w:rPr>
          <w:rFonts w:ascii="宋体" w:hAnsi="宋体" w:cs="宋体" w:hint="eastAsia"/>
          <w:b/>
          <w:bCs/>
          <w:sz w:val="20"/>
        </w:rPr>
        <w:t>运费项目结算</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运费项目每月核对一次，由乙方向甲方提供对帐单，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EF1293" w:rsidRDefault="004D37B0">
      <w:pPr>
        <w:widowControl w:val="0"/>
        <w:numPr>
          <w:ilvl w:val="0"/>
          <w:numId w:val="41"/>
        </w:numPr>
        <w:jc w:val="both"/>
        <w:rPr>
          <w:rFonts w:ascii="宋体" w:hAnsi="宋体"/>
          <w:sz w:val="20"/>
        </w:rPr>
      </w:pPr>
      <w:r>
        <w:rPr>
          <w:rFonts w:ascii="宋体" w:hAnsi="宋体" w:hint="eastAsia"/>
          <w:sz w:val="20"/>
        </w:rPr>
        <w:t>本合同运费价格已包含运费、短驳费、车辆过路费、过夜押车费、装卸费、搬运至客户指定地点等一切费用，并且为含税价。</w:t>
      </w:r>
    </w:p>
    <w:p w:rsidR="00EF1293" w:rsidRDefault="004D37B0">
      <w:pPr>
        <w:widowControl w:val="0"/>
        <w:numPr>
          <w:ilvl w:val="0"/>
          <w:numId w:val="41"/>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国定假日（仅限中国全体公民放假节日11天）配送在原有运价基础上加收50%运费。</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EF1293" w:rsidRDefault="004D37B0">
      <w:pPr>
        <w:widowControl w:val="0"/>
        <w:numPr>
          <w:ilvl w:val="0"/>
          <w:numId w:val="41"/>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乙方基于本合同应支付给甲方的违约金、赔偿金等，乙方同意甲方从应付运费中予以扣除。</w:t>
      </w:r>
    </w:p>
    <w:p w:rsidR="00EF1293" w:rsidRDefault="004D37B0">
      <w:pPr>
        <w:widowControl w:val="0"/>
        <w:numPr>
          <w:ilvl w:val="0"/>
          <w:numId w:val="41"/>
        </w:numPr>
        <w:jc w:val="both"/>
        <w:rPr>
          <w:rFonts w:ascii="宋体" w:hAnsi="宋体"/>
          <w:snapToGrid w:val="0"/>
          <w:sz w:val="20"/>
        </w:rPr>
      </w:pPr>
      <w:r>
        <w:rPr>
          <w:rFonts w:ascii="宋体" w:hAnsi="宋体" w:hint="eastAsia"/>
          <w:snapToGrid w:val="0"/>
          <w:sz w:val="20"/>
        </w:rPr>
        <w:t xml:space="preserve">乙方收到甲方的运费项目付款（付款已扣除乙方应支付的违约金、赔偿金）后15日内，未提出书面异议的，视为乙方对甲方应付运费项目付款及扣款无异议，双方对包含当期及前期的运费项目的债权债务已结清，乙方不得就已结算部分再提出任何权利主张。 </w:t>
      </w:r>
    </w:p>
    <w:p w:rsidR="00EF1293" w:rsidRDefault="004D37B0">
      <w:pPr>
        <w:widowControl w:val="0"/>
        <w:numPr>
          <w:ilvl w:val="0"/>
          <w:numId w:val="41"/>
        </w:numPr>
        <w:jc w:val="both"/>
        <w:rPr>
          <w:rFonts w:ascii="宋体" w:hAnsi="宋体"/>
          <w:snapToGrid w:val="0"/>
          <w:sz w:val="20"/>
        </w:rPr>
      </w:pPr>
      <w:r>
        <w:rPr>
          <w:rFonts w:ascii="宋体" w:hAnsi="宋体" w:cs="宋体" w:hint="eastAsia"/>
          <w:sz w:val="20"/>
        </w:rPr>
        <w:t>双方约定相关运输价格详见附件一《物流公司运输价格明细表》。</w:t>
      </w:r>
      <w:r>
        <w:rPr>
          <w:rFonts w:ascii="宋体" w:hAnsi="宋体" w:hint="eastAsia"/>
          <w:snapToGrid w:val="0"/>
          <w:sz w:val="20"/>
        </w:rPr>
        <w:t>附件确定的运费是基于</w:t>
      </w:r>
      <w:r>
        <w:rPr>
          <w:rFonts w:ascii="宋体" w:hAnsi="宋体"/>
          <w:snapToGrid w:val="0"/>
          <w:sz w:val="20"/>
        </w:rPr>
        <w:t>0</w:t>
      </w:r>
      <w:r>
        <w:rPr>
          <w:rFonts w:ascii="宋体" w:hAnsi="宋体" w:hint="eastAsia"/>
          <w:snapToGrid w:val="0"/>
          <w:sz w:val="20"/>
        </w:rPr>
        <w:t>号柴油</w:t>
      </w:r>
      <w:r>
        <w:rPr>
          <w:rFonts w:ascii="宋体" w:hAnsi="宋体" w:hint="eastAsia"/>
          <w:snapToGrid w:val="0"/>
          <w:sz w:val="20"/>
        </w:rPr>
        <w:lastRenderedPageBreak/>
        <w:t>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r>
        <w:rPr>
          <w:rFonts w:ascii="宋体" w:hAnsi="宋体" w:cs="宋体" w:hint="eastAsia"/>
          <w:sz w:val="20"/>
        </w:rPr>
        <w:t>。</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发票</w:t>
      </w:r>
    </w:p>
    <w:p w:rsidR="00EF1293" w:rsidRDefault="004D37B0">
      <w:pPr>
        <w:widowControl w:val="0"/>
        <w:numPr>
          <w:ilvl w:val="0"/>
          <w:numId w:val="42"/>
        </w:numPr>
        <w:jc w:val="both"/>
        <w:rPr>
          <w:rFonts w:ascii="宋体" w:hAnsi="宋体"/>
          <w:b/>
          <w:sz w:val="20"/>
        </w:rPr>
      </w:pPr>
      <w:r>
        <w:rPr>
          <w:rFonts w:ascii="宋体" w:hAnsi="宋体" w:hint="eastAsia"/>
          <w:bCs/>
          <w:sz w:val="20"/>
        </w:rPr>
        <w:t>本合同中</w:t>
      </w:r>
      <w:r>
        <w:rPr>
          <w:rFonts w:ascii="宋体" w:hAnsi="宋体" w:hint="eastAsia"/>
          <w:sz w:val="20"/>
        </w:rPr>
        <w:t>乙方应向甲方提供由税务部门监制的租金发票、代为管理的服务发票及运输发票，税金则由乙方自行承担</w:t>
      </w:r>
      <w:r>
        <w:rPr>
          <w:rFonts w:ascii="宋体" w:hAnsi="宋体"/>
          <w:sz w:val="20"/>
        </w:rPr>
        <w:t>。</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保密义务</w:t>
      </w:r>
    </w:p>
    <w:p w:rsidR="00EF1293" w:rsidRDefault="004D37B0">
      <w:pPr>
        <w:widowControl w:val="0"/>
        <w:numPr>
          <w:ilvl w:val="0"/>
          <w:numId w:val="43"/>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EF1293" w:rsidRDefault="004D37B0">
      <w:pPr>
        <w:widowControl w:val="0"/>
        <w:numPr>
          <w:ilvl w:val="0"/>
          <w:numId w:val="43"/>
        </w:numPr>
        <w:jc w:val="both"/>
        <w:rPr>
          <w:rFonts w:ascii="宋体" w:hAnsi="宋体"/>
          <w:sz w:val="20"/>
        </w:rPr>
      </w:pPr>
      <w:r>
        <w:rPr>
          <w:rFonts w:ascii="宋体" w:hAnsi="宋体" w:hint="eastAsia"/>
          <w:sz w:val="20"/>
        </w:rPr>
        <w:t>本合同项下的秘密信息，包括但不限于：</w:t>
      </w:r>
    </w:p>
    <w:p w:rsidR="00EF1293" w:rsidRDefault="004D37B0">
      <w:pPr>
        <w:widowControl w:val="0"/>
        <w:numPr>
          <w:ilvl w:val="0"/>
          <w:numId w:val="44"/>
        </w:numPr>
        <w:jc w:val="both"/>
        <w:rPr>
          <w:rFonts w:ascii="宋体" w:hAnsi="宋体"/>
          <w:sz w:val="20"/>
        </w:rPr>
      </w:pPr>
      <w:r>
        <w:rPr>
          <w:rFonts w:ascii="宋体" w:hAnsi="宋体" w:hint="eastAsia"/>
          <w:sz w:val="20"/>
        </w:rPr>
        <w:t>本合同条款及订单的内容；</w:t>
      </w:r>
    </w:p>
    <w:p w:rsidR="00EF1293" w:rsidRDefault="004D37B0">
      <w:pPr>
        <w:widowControl w:val="0"/>
        <w:numPr>
          <w:ilvl w:val="0"/>
          <w:numId w:val="44"/>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EF1293" w:rsidRDefault="004D37B0">
      <w:pPr>
        <w:widowControl w:val="0"/>
        <w:numPr>
          <w:ilvl w:val="0"/>
          <w:numId w:val="44"/>
        </w:numPr>
        <w:jc w:val="both"/>
        <w:rPr>
          <w:rFonts w:ascii="宋体" w:hAnsi="宋体"/>
          <w:b/>
          <w:sz w:val="20"/>
        </w:rPr>
      </w:pPr>
      <w:r>
        <w:rPr>
          <w:rFonts w:ascii="宋体" w:hAnsi="宋体" w:hint="eastAsia"/>
          <w:sz w:val="20"/>
        </w:rPr>
        <w:t>甲方及其关联企业的商业秘密；</w:t>
      </w:r>
    </w:p>
    <w:p w:rsidR="00EF1293" w:rsidRDefault="004D37B0">
      <w:pPr>
        <w:widowControl w:val="0"/>
        <w:numPr>
          <w:ilvl w:val="0"/>
          <w:numId w:val="44"/>
        </w:numPr>
        <w:jc w:val="both"/>
        <w:rPr>
          <w:rFonts w:ascii="宋体" w:hAnsi="宋体"/>
          <w:b/>
          <w:sz w:val="20"/>
        </w:rPr>
      </w:pPr>
      <w:r>
        <w:rPr>
          <w:rFonts w:ascii="宋体" w:hAnsi="宋体" w:hint="eastAsia"/>
          <w:sz w:val="20"/>
        </w:rPr>
        <w:t>甲方在本合同项下提供的其他秘密信息。</w:t>
      </w:r>
    </w:p>
    <w:p w:rsidR="00EF1293" w:rsidRDefault="004D37B0">
      <w:pPr>
        <w:widowControl w:val="0"/>
        <w:numPr>
          <w:ilvl w:val="0"/>
          <w:numId w:val="43"/>
        </w:numPr>
        <w:jc w:val="both"/>
        <w:rPr>
          <w:rFonts w:ascii="宋体" w:hAnsi="宋体"/>
          <w:sz w:val="20"/>
        </w:rPr>
      </w:pPr>
      <w:r>
        <w:rPr>
          <w:rFonts w:ascii="宋体" w:hAnsi="宋体" w:hint="eastAsia"/>
          <w:sz w:val="20"/>
        </w:rPr>
        <w:t>乙方违反合同第十五条规定的保密义务的，应按已履行合同总价（租金、管理费、运费之总价）的5%向甲方支付违约金。</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合同终止</w:t>
      </w:r>
    </w:p>
    <w:p w:rsidR="00EF1293" w:rsidRDefault="004D37B0">
      <w:pPr>
        <w:widowControl w:val="0"/>
        <w:numPr>
          <w:ilvl w:val="0"/>
          <w:numId w:val="45"/>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EF1293" w:rsidRDefault="004D37B0">
      <w:pPr>
        <w:widowControl w:val="0"/>
        <w:numPr>
          <w:ilvl w:val="0"/>
          <w:numId w:val="45"/>
        </w:numPr>
        <w:jc w:val="both"/>
        <w:rPr>
          <w:rFonts w:ascii="宋体" w:hAnsi="宋体"/>
          <w:sz w:val="20"/>
        </w:rPr>
      </w:pPr>
      <w:r>
        <w:rPr>
          <w:rFonts w:ascii="宋体" w:hAnsi="宋体" w:hint="eastAsia"/>
          <w:sz w:val="20"/>
        </w:rPr>
        <w:t>乙方</w:t>
      </w:r>
      <w:r>
        <w:rPr>
          <w:rFonts w:ascii="宋体" w:hAnsi="宋体"/>
          <w:sz w:val="20"/>
        </w:rPr>
        <w:t>不得</w:t>
      </w:r>
      <w:r>
        <w:rPr>
          <w:rFonts w:ascii="宋体" w:hAnsi="宋体" w:hint="eastAsia"/>
          <w:sz w:val="20"/>
        </w:rPr>
        <w:t>无故</w:t>
      </w:r>
      <w:r>
        <w:rPr>
          <w:rFonts w:ascii="宋体" w:hAnsi="宋体"/>
          <w:sz w:val="20"/>
        </w:rPr>
        <w:t>提前终止本合同</w:t>
      </w:r>
      <w:r>
        <w:rPr>
          <w:rFonts w:ascii="宋体" w:hAnsi="宋体" w:hint="eastAsia"/>
          <w:sz w:val="20"/>
        </w:rPr>
        <w:t>，</w:t>
      </w:r>
      <w:r>
        <w:rPr>
          <w:rFonts w:ascii="宋体" w:hAnsi="宋体"/>
          <w:sz w:val="20"/>
        </w:rPr>
        <w:t>如</w:t>
      </w:r>
      <w:r>
        <w:rPr>
          <w:rFonts w:ascii="宋体" w:hAnsi="宋体" w:hint="eastAsia"/>
          <w:sz w:val="20"/>
        </w:rPr>
        <w:t>乙方因经营、整体规划需要</w:t>
      </w:r>
      <w:r>
        <w:rPr>
          <w:rFonts w:ascii="宋体" w:hAnsi="宋体"/>
          <w:sz w:val="20"/>
        </w:rPr>
        <w:t>确需提前解约，须提前</w:t>
      </w:r>
      <w:r>
        <w:rPr>
          <w:rFonts w:ascii="宋体" w:hAnsi="宋体" w:hint="eastAsia"/>
          <w:color w:val="FF0000"/>
          <w:sz w:val="20"/>
        </w:rPr>
        <w:t>60日</w:t>
      </w:r>
      <w:r>
        <w:rPr>
          <w:rFonts w:ascii="宋体" w:hAnsi="宋体"/>
          <w:sz w:val="20"/>
        </w:rPr>
        <w:t>书面通知</w:t>
      </w:r>
      <w:r>
        <w:rPr>
          <w:rFonts w:ascii="宋体" w:hAnsi="宋体" w:hint="eastAsia"/>
          <w:sz w:val="20"/>
        </w:rPr>
        <w:t>甲方并按一个月的租金向甲方支付违约金，未尽事先通知的，应按两个月的租金向甲方支付违约金。</w:t>
      </w:r>
    </w:p>
    <w:p w:rsidR="00EF1293" w:rsidRDefault="004D37B0">
      <w:pPr>
        <w:widowControl w:val="0"/>
        <w:numPr>
          <w:ilvl w:val="0"/>
          <w:numId w:val="45"/>
        </w:numPr>
        <w:jc w:val="both"/>
        <w:rPr>
          <w:rFonts w:ascii="宋体" w:hAnsi="宋体"/>
          <w:sz w:val="20"/>
        </w:rPr>
      </w:pPr>
      <w:r>
        <w:rPr>
          <w:rFonts w:ascii="宋体" w:hAnsi="宋体"/>
          <w:sz w:val="20"/>
        </w:rPr>
        <w:t>未经乙方书面同意甲方不得提前终止本合同。如甲方确需提前解约，须提前</w:t>
      </w:r>
      <w:r>
        <w:rPr>
          <w:rFonts w:ascii="宋体" w:hAnsi="宋体" w:hint="eastAsia"/>
          <w:sz w:val="20"/>
        </w:rPr>
        <w:t>30日</w:t>
      </w:r>
      <w:r>
        <w:rPr>
          <w:rFonts w:ascii="宋体" w:hAnsi="宋体"/>
          <w:sz w:val="20"/>
        </w:rPr>
        <w:t>书面通知乙方</w:t>
      </w:r>
      <w:r>
        <w:rPr>
          <w:rFonts w:ascii="宋体" w:hAnsi="宋体" w:hint="eastAsia"/>
          <w:sz w:val="20"/>
        </w:rPr>
        <w:t>，并按一个月的租金金额向乙方支付违约金，未尽事先通知的，应按两个月的租金向乙方支付违约金。</w:t>
      </w:r>
    </w:p>
    <w:p w:rsidR="00EF1293" w:rsidRDefault="004D37B0">
      <w:pPr>
        <w:widowControl w:val="0"/>
        <w:numPr>
          <w:ilvl w:val="0"/>
          <w:numId w:val="45"/>
        </w:numPr>
        <w:jc w:val="both"/>
        <w:rPr>
          <w:rFonts w:ascii="宋体" w:hAnsi="宋体"/>
          <w:sz w:val="20"/>
        </w:rPr>
      </w:pPr>
      <w:r>
        <w:rPr>
          <w:rFonts w:ascii="宋体" w:hAnsi="宋体" w:hint="eastAsia"/>
          <w:sz w:val="20"/>
        </w:rPr>
        <w:t>除本条第1-3款情形外，如违反合同其他约定的，在未履约方收到对方书面通知并给予合理期限予以纠正后仍未履行约定时，另一方可解除本合同。</w:t>
      </w:r>
    </w:p>
    <w:p w:rsidR="00EF1293" w:rsidRDefault="004D37B0">
      <w:pPr>
        <w:widowControl w:val="0"/>
        <w:numPr>
          <w:ilvl w:val="0"/>
          <w:numId w:val="45"/>
        </w:numPr>
        <w:jc w:val="both"/>
        <w:rPr>
          <w:rFonts w:ascii="宋体" w:hAnsi="宋体"/>
          <w:sz w:val="20"/>
        </w:rPr>
      </w:pPr>
      <w:r>
        <w:rPr>
          <w:rFonts w:ascii="宋体" w:hAnsi="宋体"/>
          <w:sz w:val="20"/>
        </w:rPr>
        <w:t>本合同提前终止或有效期届满，甲、乙双方未达成续</w:t>
      </w:r>
      <w:r>
        <w:rPr>
          <w:rFonts w:ascii="宋体" w:hAnsi="宋体" w:hint="eastAsia"/>
          <w:sz w:val="20"/>
        </w:rPr>
        <w:t>签</w:t>
      </w:r>
      <w:r>
        <w:rPr>
          <w:rFonts w:ascii="宋体" w:hAnsi="宋体"/>
          <w:sz w:val="20"/>
        </w:rPr>
        <w:t>协议的，甲方应于终止之日或租赁期限届满之日迁离租赁物，将其返还乙方。</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不可抗力</w:t>
      </w:r>
    </w:p>
    <w:p w:rsidR="00EF1293" w:rsidRDefault="004D37B0">
      <w:pPr>
        <w:widowControl w:val="0"/>
        <w:numPr>
          <w:ilvl w:val="0"/>
          <w:numId w:val="46"/>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EF1293" w:rsidRDefault="004D37B0">
      <w:pPr>
        <w:widowControl w:val="0"/>
        <w:numPr>
          <w:ilvl w:val="0"/>
          <w:numId w:val="46"/>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争议的解决</w:t>
      </w:r>
    </w:p>
    <w:p w:rsidR="00EF1293" w:rsidRDefault="004D37B0">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合同生效及期限</w:t>
      </w:r>
    </w:p>
    <w:p w:rsidR="00EF1293" w:rsidRDefault="004D37B0">
      <w:pPr>
        <w:widowControl w:val="0"/>
        <w:numPr>
          <w:ilvl w:val="1"/>
          <w:numId w:val="25"/>
        </w:numPr>
        <w:jc w:val="both"/>
        <w:rPr>
          <w:rFonts w:ascii="宋体" w:hAnsi="宋体"/>
          <w:b/>
          <w:sz w:val="20"/>
        </w:rPr>
      </w:pPr>
      <w:r>
        <w:rPr>
          <w:rFonts w:ascii="宋体" w:hAnsi="宋体" w:hint="eastAsia"/>
          <w:sz w:val="20"/>
        </w:rPr>
        <w:t>本合同经双方盖章后从年月日起生效至年月日终止。</w:t>
      </w:r>
    </w:p>
    <w:p w:rsidR="00EF1293" w:rsidRDefault="004D37B0">
      <w:pPr>
        <w:widowControl w:val="0"/>
        <w:numPr>
          <w:ilvl w:val="1"/>
          <w:numId w:val="25"/>
        </w:numPr>
        <w:jc w:val="both"/>
        <w:rPr>
          <w:rFonts w:ascii="宋体" w:hAnsi="宋体"/>
          <w:b/>
          <w:sz w:val="20"/>
        </w:rPr>
      </w:pPr>
      <w:r>
        <w:rPr>
          <w:rFonts w:ascii="宋体" w:hAnsi="宋体" w:hint="eastAsia"/>
          <w:sz w:val="20"/>
        </w:rPr>
        <w:t>本合同一式二份，双方各执一份。</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其他约定事项</w:t>
      </w:r>
    </w:p>
    <w:p w:rsidR="00EF1293" w:rsidRDefault="004D37B0">
      <w:pPr>
        <w:widowControl w:val="0"/>
        <w:numPr>
          <w:ilvl w:val="0"/>
          <w:numId w:val="47"/>
        </w:numPr>
        <w:jc w:val="both"/>
        <w:rPr>
          <w:rFonts w:ascii="宋体" w:hAnsi="宋体"/>
          <w:sz w:val="20"/>
        </w:rPr>
      </w:pPr>
      <w:r>
        <w:rPr>
          <w:rFonts w:ascii="宋体" w:hAnsi="宋体" w:hint="eastAsia"/>
          <w:sz w:val="20"/>
        </w:rPr>
        <w:t>本合同生效后，以前来往的函电、信件、说明、口头协议即行自动失效。</w:t>
      </w:r>
    </w:p>
    <w:p w:rsidR="00EF1293" w:rsidRDefault="004D37B0">
      <w:pPr>
        <w:widowControl w:val="0"/>
        <w:numPr>
          <w:ilvl w:val="0"/>
          <w:numId w:val="47"/>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EF1293" w:rsidRDefault="004D37B0">
      <w:pPr>
        <w:widowControl w:val="0"/>
        <w:numPr>
          <w:ilvl w:val="0"/>
          <w:numId w:val="47"/>
        </w:numPr>
        <w:jc w:val="both"/>
        <w:rPr>
          <w:rFonts w:ascii="宋体" w:hAnsi="宋体"/>
          <w:sz w:val="20"/>
        </w:rPr>
      </w:pPr>
      <w:r>
        <w:rPr>
          <w:rFonts w:ascii="宋体" w:hAnsi="宋体" w:hint="eastAsia"/>
          <w:sz w:val="20"/>
        </w:rPr>
        <w:t>合同之未尽事宜，双方另行协商补充，补充协议经双方盖章后与本合同具有同等法律效力，补充协</w:t>
      </w:r>
      <w:r>
        <w:rPr>
          <w:rFonts w:ascii="宋体" w:hAnsi="宋体" w:hint="eastAsia"/>
          <w:sz w:val="20"/>
        </w:rPr>
        <w:lastRenderedPageBreak/>
        <w:t>议内容如与本合同内容不符，以补充协议为准。</w:t>
      </w:r>
    </w:p>
    <w:p w:rsidR="00EF1293" w:rsidRDefault="004D37B0">
      <w:pPr>
        <w:widowControl w:val="0"/>
        <w:numPr>
          <w:ilvl w:val="0"/>
          <w:numId w:val="47"/>
        </w:numPr>
        <w:jc w:val="both"/>
        <w:rPr>
          <w:rFonts w:ascii="宋体" w:hAnsi="宋体"/>
          <w:sz w:val="20"/>
        </w:rPr>
      </w:pPr>
      <w:r>
        <w:rPr>
          <w:rFonts w:ascii="宋体" w:hAnsi="宋体" w:hint="eastAsia"/>
          <w:sz w:val="20"/>
        </w:rPr>
        <w:t>合同以打印稿为准，如有手写添加，手写处应另有双方盖章方为生效。</w:t>
      </w:r>
    </w:p>
    <w:p w:rsidR="00EF1293" w:rsidRDefault="004D37B0">
      <w:pPr>
        <w:widowControl w:val="0"/>
        <w:numPr>
          <w:ilvl w:val="0"/>
          <w:numId w:val="47"/>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EF1293" w:rsidRDefault="004D37B0">
      <w:pPr>
        <w:ind w:firstLineChars="344" w:firstLine="688"/>
        <w:rPr>
          <w:rFonts w:ascii="宋体" w:hAnsi="宋体"/>
          <w:bCs/>
          <w:sz w:val="20"/>
        </w:rPr>
      </w:pPr>
      <w:r>
        <w:rPr>
          <w:rFonts w:ascii="宋体" w:hAnsi="宋体" w:hint="eastAsia"/>
          <w:bCs/>
          <w:sz w:val="20"/>
        </w:rPr>
        <w:t xml:space="preserve">□ 营业执照复印件        □ 乙方从事运输行业的有关法定许可证明文件 </w:t>
      </w:r>
    </w:p>
    <w:p w:rsidR="00EF1293" w:rsidRDefault="004D37B0">
      <w:pPr>
        <w:ind w:firstLineChars="344" w:firstLine="688"/>
        <w:rPr>
          <w:rFonts w:ascii="宋体" w:hAnsi="宋体"/>
          <w:sz w:val="20"/>
        </w:rPr>
      </w:pPr>
      <w:r>
        <w:rPr>
          <w:rFonts w:ascii="宋体" w:hAnsi="宋体" w:hint="eastAsia"/>
          <w:bCs/>
          <w:sz w:val="20"/>
        </w:rPr>
        <w:t xml:space="preserve">□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附件</w:t>
      </w:r>
    </w:p>
    <w:p w:rsidR="00EF1293" w:rsidRDefault="004D37B0">
      <w:pPr>
        <w:widowControl w:val="0"/>
        <w:numPr>
          <w:ilvl w:val="0"/>
          <w:numId w:val="48"/>
        </w:numPr>
        <w:jc w:val="both"/>
        <w:rPr>
          <w:rFonts w:ascii="宋体" w:hAnsi="宋体"/>
          <w:snapToGrid w:val="0"/>
          <w:sz w:val="20"/>
        </w:rPr>
      </w:pPr>
      <w:r>
        <w:rPr>
          <w:rFonts w:ascii="宋体" w:hAnsi="宋体" w:hint="eastAsia"/>
          <w:snapToGrid w:val="0"/>
          <w:sz w:val="20"/>
        </w:rPr>
        <w:t>合同文件及解释顺序</w:t>
      </w:r>
    </w:p>
    <w:p w:rsidR="00EF1293" w:rsidRDefault="004D37B0">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EF1293" w:rsidRDefault="004D37B0">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EF1293" w:rsidRDefault="004D37B0">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t>投标书及其附件</w:t>
      </w:r>
    </w:p>
    <w:p w:rsidR="00EF1293" w:rsidRDefault="004D37B0">
      <w:pPr>
        <w:widowControl w:val="0"/>
        <w:numPr>
          <w:ilvl w:val="0"/>
          <w:numId w:val="48"/>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EF1293" w:rsidRDefault="004D37B0">
      <w:pPr>
        <w:rPr>
          <w:rFonts w:ascii="宋体" w:hAnsi="宋体"/>
          <w:sz w:val="20"/>
        </w:rPr>
      </w:pPr>
      <w:r>
        <w:rPr>
          <w:rFonts w:ascii="宋体" w:hAnsi="宋体" w:hint="eastAsia"/>
          <w:snapToGrid w:val="0"/>
          <w:sz w:val="20"/>
        </w:rPr>
        <w:t>2.1</w:t>
      </w:r>
      <w:r>
        <w:rPr>
          <w:rFonts w:ascii="宋体" w:hAnsi="宋体" w:hint="eastAsia"/>
          <w:snapToGrid w:val="0"/>
          <w:sz w:val="20"/>
        </w:rPr>
        <w:tab/>
      </w:r>
      <w:r>
        <w:rPr>
          <w:rFonts w:ascii="宋体" w:hAnsi="宋体" w:cs="宋体" w:hint="eastAsia"/>
          <w:sz w:val="20"/>
        </w:rPr>
        <w:t>《物流公司运输价格明细表》</w:t>
      </w:r>
    </w:p>
    <w:p w:rsidR="00EF1293" w:rsidRDefault="004D37B0">
      <w:pPr>
        <w:widowControl w:val="0"/>
        <w:numPr>
          <w:ilvl w:val="0"/>
          <w:numId w:val="25"/>
        </w:numPr>
        <w:spacing w:beforeLines="50" w:before="156"/>
        <w:jc w:val="both"/>
        <w:rPr>
          <w:rFonts w:ascii="宋体" w:hAnsi="宋体"/>
          <w:b/>
          <w:sz w:val="20"/>
        </w:rPr>
      </w:pPr>
      <w:r>
        <w:rPr>
          <w:rFonts w:ascii="宋体" w:hAnsi="宋体" w:hint="eastAsia"/>
          <w:b/>
          <w:sz w:val="20"/>
        </w:rPr>
        <w:t>补充条款</w:t>
      </w:r>
    </w:p>
    <w:p w:rsidR="00EF1293" w:rsidRDefault="00EF1293">
      <w:pPr>
        <w:ind w:left="540" w:hanging="540"/>
        <w:rPr>
          <w:rFonts w:ascii="宋体" w:hAnsi="宋体"/>
          <w:sz w:val="20"/>
          <w:u w:val="single"/>
        </w:rPr>
      </w:pPr>
    </w:p>
    <w:p w:rsidR="00EF1293" w:rsidRDefault="00EF1293">
      <w:pPr>
        <w:ind w:left="540" w:hanging="540"/>
        <w:rPr>
          <w:rFonts w:ascii="宋体" w:hAnsi="宋体"/>
          <w:sz w:val="20"/>
          <w:u w:val="single"/>
        </w:rPr>
      </w:pPr>
    </w:p>
    <w:p w:rsidR="00EF1293" w:rsidRDefault="00EF1293">
      <w:pPr>
        <w:ind w:left="540" w:hanging="540"/>
        <w:rPr>
          <w:rFonts w:ascii="宋体" w:hAnsi="宋体"/>
          <w:b/>
          <w:sz w:val="20"/>
        </w:rPr>
      </w:pPr>
    </w:p>
    <w:p w:rsidR="00EF1293" w:rsidRDefault="004D37B0">
      <w:pPr>
        <w:ind w:left="540" w:hanging="540"/>
        <w:rPr>
          <w:rFonts w:ascii="宋体" w:hAnsi="宋体"/>
          <w:b/>
          <w:sz w:val="20"/>
        </w:rPr>
      </w:pPr>
      <w:r>
        <w:rPr>
          <w:rFonts w:ascii="宋体" w:hAnsi="宋体" w:hint="eastAsia"/>
          <w:b/>
          <w:sz w:val="20"/>
        </w:rPr>
        <w:t>托运方（盖章）：                                承运方（盖章）：</w:t>
      </w:r>
    </w:p>
    <w:p w:rsidR="00EF1293" w:rsidRDefault="004D37B0">
      <w:pPr>
        <w:ind w:left="540" w:hanging="540"/>
        <w:rPr>
          <w:rFonts w:ascii="宋体" w:hAnsi="宋体"/>
          <w:b/>
          <w:sz w:val="20"/>
        </w:rPr>
      </w:pPr>
      <w:r>
        <w:rPr>
          <w:rFonts w:ascii="宋体" w:hAnsi="宋体" w:hint="eastAsia"/>
          <w:b/>
          <w:sz w:val="20"/>
        </w:rPr>
        <w:t>经办人：                                        经办人：</w:t>
      </w:r>
    </w:p>
    <w:p w:rsidR="00EF1293" w:rsidRDefault="00EF1293">
      <w:pPr>
        <w:rPr>
          <w:rFonts w:ascii="宋体" w:hAnsi="宋体"/>
          <w:b/>
          <w:bCs/>
          <w:sz w:val="20"/>
        </w:rPr>
      </w:pPr>
    </w:p>
    <w:p w:rsidR="00EF1293" w:rsidRDefault="004D37B0">
      <w:pPr>
        <w:spacing w:line="312" w:lineRule="auto"/>
        <w:rPr>
          <w:rFonts w:ascii="宋体" w:hAnsi="宋体"/>
          <w:b/>
          <w:sz w:val="20"/>
        </w:rPr>
      </w:pPr>
      <w:r>
        <w:rPr>
          <w:rFonts w:ascii="宋体" w:hAnsi="宋体" w:hint="eastAsia"/>
          <w:b/>
          <w:sz w:val="20"/>
        </w:rPr>
        <w:t>合同附件一</w:t>
      </w:r>
    </w:p>
    <w:p w:rsidR="00EF1293" w:rsidRDefault="004D37B0">
      <w:pPr>
        <w:spacing w:line="312" w:lineRule="auto"/>
        <w:jc w:val="center"/>
        <w:rPr>
          <w:rFonts w:ascii="宋体" w:hAnsi="宋体"/>
          <w:b/>
          <w:sz w:val="20"/>
        </w:rPr>
      </w:pPr>
      <w:r>
        <w:rPr>
          <w:rFonts w:ascii="宋体" w:hAnsi="宋体" w:hint="eastAsia"/>
          <w:b/>
          <w:sz w:val="20"/>
        </w:rPr>
        <w:t>《运输价格、在途时间、回单时间》</w:t>
      </w:r>
    </w:p>
    <w:tbl>
      <w:tblPr>
        <w:tblW w:w="9015" w:type="dxa"/>
        <w:tblInd w:w="93" w:type="dxa"/>
        <w:tblLayout w:type="fixed"/>
        <w:tblLook w:val="04A0" w:firstRow="1" w:lastRow="0" w:firstColumn="1" w:lastColumn="0" w:noHBand="0" w:noVBand="1"/>
      </w:tblPr>
      <w:tblGrid>
        <w:gridCol w:w="2535"/>
        <w:gridCol w:w="1440"/>
        <w:gridCol w:w="2340"/>
        <w:gridCol w:w="2700"/>
      </w:tblGrid>
      <w:tr w:rsidR="00EF1293">
        <w:trPr>
          <w:trHeight w:val="502"/>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省份</w:t>
            </w:r>
          </w:p>
        </w:tc>
        <w:tc>
          <w:tcPr>
            <w:tcW w:w="14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城市</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b/>
                <w:bCs/>
                <w:sz w:val="20"/>
              </w:rPr>
              <w:t>回单时间</w:t>
            </w:r>
          </w:p>
        </w:tc>
      </w:tr>
      <w:tr w:rsidR="00EF1293">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45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EF1293" w:rsidRDefault="004D37B0">
            <w:pPr>
              <w:jc w:val="center"/>
              <w:rPr>
                <w:rFonts w:ascii="宋体" w:hAnsi="宋体" w:cs="宋体"/>
                <w:sz w:val="20"/>
              </w:rPr>
            </w:pPr>
            <w:r>
              <w:rPr>
                <w:rFonts w:ascii="宋体" w:hAnsi="宋体" w:cs="宋体" w:hint="eastAsia"/>
                <w:sz w:val="20"/>
              </w:rPr>
              <w:t>天</w:t>
            </w:r>
          </w:p>
        </w:tc>
      </w:tr>
      <w:tr w:rsidR="00EF1293">
        <w:trPr>
          <w:trHeight w:val="37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备注：</w:t>
            </w:r>
          </w:p>
        </w:tc>
      </w:tr>
      <w:tr w:rsidR="00EF1293">
        <w:trPr>
          <w:trHeight w:val="715"/>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1、以上价格包含运费、短驳费、车辆过路费、装卸费、过夜押车费、搬运至客户指定地点等费用，并且为含税价。</w:t>
            </w:r>
          </w:p>
        </w:tc>
      </w:tr>
      <w:tr w:rsidR="00EF1293">
        <w:trPr>
          <w:trHeight w:val="598"/>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EF1293">
        <w:trPr>
          <w:trHeight w:val="620"/>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EF1293">
        <w:trPr>
          <w:trHeight w:val="614"/>
        </w:trPr>
        <w:tc>
          <w:tcPr>
            <w:tcW w:w="90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1293" w:rsidRDefault="004D37B0">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EF1293" w:rsidRDefault="00EF1293"/>
    <w:p w:rsidR="00EF1293" w:rsidRDefault="004D37B0">
      <w:pPr>
        <w:spacing w:line="312" w:lineRule="auto"/>
        <w:rPr>
          <w:b/>
        </w:rPr>
      </w:pPr>
      <w:r>
        <w:rPr>
          <w:rFonts w:hint="eastAsia"/>
          <w:b/>
        </w:rPr>
        <w:t>物流公司</w:t>
      </w:r>
      <w:r>
        <w:rPr>
          <w:b/>
        </w:rPr>
        <w:t>KPI</w:t>
      </w:r>
      <w:r>
        <w:rPr>
          <w:rFonts w:hint="eastAsia"/>
          <w:b/>
        </w:rPr>
        <w:t>考核表</w:t>
      </w:r>
    </w:p>
    <w:tbl>
      <w:tblPr>
        <w:tblW w:w="9087" w:type="dxa"/>
        <w:tblInd w:w="93" w:type="dxa"/>
        <w:tblLayout w:type="fixed"/>
        <w:tblLook w:val="04A0" w:firstRow="1" w:lastRow="0" w:firstColumn="1" w:lastColumn="0" w:noHBand="0" w:noVBand="1"/>
      </w:tblPr>
      <w:tblGrid>
        <w:gridCol w:w="724"/>
        <w:gridCol w:w="276"/>
        <w:gridCol w:w="716"/>
        <w:gridCol w:w="44"/>
        <w:gridCol w:w="807"/>
        <w:gridCol w:w="567"/>
        <w:gridCol w:w="725"/>
        <w:gridCol w:w="1543"/>
        <w:gridCol w:w="992"/>
        <w:gridCol w:w="284"/>
        <w:gridCol w:w="425"/>
        <w:gridCol w:w="992"/>
        <w:gridCol w:w="992"/>
      </w:tblGrid>
      <w:tr w:rsidR="00EF1293">
        <w:trPr>
          <w:trHeight w:val="312"/>
        </w:trPr>
        <w:tc>
          <w:tcPr>
            <w:tcW w:w="724" w:type="dxa"/>
            <w:tcBorders>
              <w:top w:val="single" w:sz="4" w:space="0" w:color="auto"/>
              <w:left w:val="single" w:sz="4" w:space="0" w:color="auto"/>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EF1293" w:rsidRDefault="004D37B0">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EF1293">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w:t>
            </w:r>
            <w:r>
              <w:rPr>
                <w:rFonts w:ascii="宋体" w:hAnsi="宋体" w:cs="宋体" w:hint="eastAsia"/>
                <w:sz w:val="18"/>
                <w:szCs w:val="18"/>
              </w:rPr>
              <w:lastRenderedPageBreak/>
              <w:t>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lastRenderedPageBreak/>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EF1293">
        <w:trPr>
          <w:trHeight w:val="67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lastRenderedPageBreak/>
              <w:t>2</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EF1293">
        <w:trPr>
          <w:trHeight w:val="85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EF1293">
        <w:trPr>
          <w:trHeight w:val="79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EF1293">
        <w:trPr>
          <w:trHeight w:val="735"/>
        </w:trPr>
        <w:tc>
          <w:tcPr>
            <w:tcW w:w="724" w:type="dxa"/>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EF1293" w:rsidRDefault="004D37B0">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EF1293" w:rsidRDefault="004D37B0">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EF1293" w:rsidRDefault="004D37B0">
            <w:pPr>
              <w:rPr>
                <w:rFonts w:ascii="宋体" w:cs="宋体"/>
                <w:sz w:val="18"/>
                <w:szCs w:val="18"/>
              </w:rPr>
            </w:pPr>
            <w:r>
              <w:rPr>
                <w:rFonts w:ascii="宋体" w:hAnsi="宋体" w:cs="宋体" w:hint="eastAsia"/>
                <w:sz w:val="18"/>
                <w:szCs w:val="18"/>
              </w:rPr>
              <w:t>根据物流现场调度考核制度打分</w:t>
            </w:r>
          </w:p>
        </w:tc>
      </w:tr>
      <w:tr w:rsidR="00EF1293">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rsidR="00EF1293" w:rsidRDefault="004D37B0">
            <w:pPr>
              <w:jc w:val="center"/>
              <w:rPr>
                <w:rFonts w:ascii="宋体" w:cs="宋体"/>
                <w:b/>
                <w:bCs/>
                <w:sz w:val="18"/>
                <w:szCs w:val="18"/>
              </w:rPr>
            </w:pPr>
            <w:r>
              <w:rPr>
                <w:rFonts w:ascii="宋体" w:hAnsi="宋体" w:cs="宋体" w:hint="eastAsia"/>
                <w:b/>
                <w:bCs/>
                <w:sz w:val="18"/>
                <w:szCs w:val="18"/>
              </w:rPr>
              <w:t>备注</w:t>
            </w:r>
          </w:p>
        </w:tc>
      </w:tr>
      <w:tr w:rsidR="00EF1293">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月平均配车率≥</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EF1293" w:rsidRDefault="00EF1293">
            <w:pPr>
              <w:rPr>
                <w:rFonts w:ascii="宋体" w:cs="Arial"/>
                <w:sz w:val="18"/>
                <w:szCs w:val="18"/>
              </w:rPr>
            </w:pPr>
          </w:p>
        </w:tc>
      </w:tr>
      <w:tr w:rsidR="00EF1293">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EF1293" w:rsidRDefault="00EF1293">
            <w:pPr>
              <w:rPr>
                <w:rFonts w:ascii="宋体" w:cs="Arial"/>
                <w:sz w:val="18"/>
                <w:szCs w:val="18"/>
              </w:rPr>
            </w:pPr>
          </w:p>
        </w:tc>
      </w:tr>
      <w:tr w:rsidR="00EF1293">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r>
      <w:tr w:rsidR="00EF1293">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r>
      <w:tr w:rsidR="00EF1293">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EF1293" w:rsidRDefault="00EF129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r w:rsidR="00EF1293">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EF1293" w:rsidRDefault="00EF1293">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EF1293" w:rsidRDefault="004D37B0">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EF1293" w:rsidRDefault="004D37B0">
            <w:pPr>
              <w:jc w:val="center"/>
              <w:rPr>
                <w:rFonts w:ascii="宋体" w:cs="Arial"/>
                <w:sz w:val="18"/>
                <w:szCs w:val="18"/>
              </w:rPr>
            </w:pPr>
            <w:r>
              <w:rPr>
                <w:rFonts w:ascii="宋体" w:hAnsi="宋体" w:cs="Arial" w:hint="eastAsia"/>
                <w:sz w:val="18"/>
                <w:szCs w:val="18"/>
              </w:rPr>
              <w:t xml:space="preserve">　</w:t>
            </w:r>
          </w:p>
        </w:tc>
      </w:tr>
    </w:tbl>
    <w:p w:rsidR="00EF1293" w:rsidRDefault="00EF1293"/>
    <w:p w:rsidR="00EF1293" w:rsidRDefault="004D37B0">
      <w:pPr>
        <w:jc w:val="center"/>
        <w:rPr>
          <w:rFonts w:cs="宋体"/>
          <w:b/>
          <w:bCs/>
          <w:color w:val="000000"/>
          <w:sz w:val="18"/>
          <w:szCs w:val="18"/>
        </w:rPr>
      </w:pPr>
      <w:r>
        <w:rPr>
          <w:rFonts w:hAnsi="宋体" w:cs="宋体" w:hint="eastAsia"/>
          <w:b/>
          <w:bCs/>
          <w:color w:val="000000"/>
          <w:sz w:val="18"/>
          <w:szCs w:val="18"/>
        </w:rPr>
        <w:t>反商业贿赂协议书</w:t>
      </w:r>
    </w:p>
    <w:p w:rsidR="00EF1293" w:rsidRDefault="004D37B0">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EF1293" w:rsidRDefault="004D37B0">
      <w:pPr>
        <w:rPr>
          <w:b/>
          <w:sz w:val="18"/>
          <w:szCs w:val="18"/>
        </w:rPr>
      </w:pPr>
      <w:r>
        <w:rPr>
          <w:rFonts w:hint="eastAsia"/>
          <w:b/>
          <w:sz w:val="18"/>
          <w:szCs w:val="18"/>
        </w:rPr>
        <w:t>甲方：</w:t>
      </w:r>
      <w:r>
        <w:rPr>
          <w:rFonts w:hint="eastAsia"/>
          <w:b/>
          <w:sz w:val="18"/>
          <w:szCs w:val="18"/>
        </w:rPr>
        <w:t> </w:t>
      </w:r>
    </w:p>
    <w:p w:rsidR="00EF1293" w:rsidRDefault="004D37B0">
      <w:pPr>
        <w:rPr>
          <w:rFonts w:cs="宋体"/>
          <w:b/>
          <w:color w:val="000000"/>
          <w:sz w:val="18"/>
          <w:szCs w:val="18"/>
        </w:rPr>
      </w:pPr>
      <w:r>
        <w:rPr>
          <w:rFonts w:cs="宋体" w:hint="eastAsia"/>
          <w:b/>
          <w:color w:val="000000"/>
          <w:sz w:val="18"/>
          <w:szCs w:val="18"/>
        </w:rPr>
        <w:t xml:space="preserve">Party A: </w:t>
      </w:r>
    </w:p>
    <w:p w:rsidR="00EF1293" w:rsidRDefault="004D37B0">
      <w:pPr>
        <w:rPr>
          <w:b/>
          <w:sz w:val="18"/>
          <w:szCs w:val="18"/>
        </w:rPr>
      </w:pPr>
      <w:r>
        <w:rPr>
          <w:rFonts w:hint="eastAsia"/>
          <w:b/>
          <w:sz w:val="18"/>
          <w:szCs w:val="18"/>
        </w:rPr>
        <w:t>乙方：</w:t>
      </w:r>
    </w:p>
    <w:p w:rsidR="00EF1293" w:rsidRDefault="004D37B0">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EF1293" w:rsidRDefault="004D37B0">
      <w:pPr>
        <w:rPr>
          <w:sz w:val="18"/>
          <w:szCs w:val="18"/>
        </w:rPr>
      </w:pPr>
      <w:r>
        <w:rPr>
          <w:rFonts w:cs="宋体" w:hint="eastAsia"/>
          <w:color w:val="000000"/>
          <w:sz w:val="18"/>
          <w:szCs w:val="18"/>
        </w:rPr>
        <w:lastRenderedPageBreak/>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EF1293" w:rsidRDefault="004D37B0">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EF1293" w:rsidRDefault="004D37B0">
      <w:pPr>
        <w:rPr>
          <w:sz w:val="18"/>
          <w:szCs w:val="18"/>
        </w:rPr>
      </w:pPr>
      <w:r>
        <w:rPr>
          <w:rFonts w:hAnsi="宋体" w:hint="eastAsia"/>
          <w:sz w:val="18"/>
          <w:szCs w:val="18"/>
        </w:rPr>
        <w:t>一、双方相互承诺如下：</w:t>
      </w:r>
    </w:p>
    <w:p w:rsidR="00EF1293" w:rsidRDefault="004D37B0">
      <w:pPr>
        <w:ind w:firstLineChars="200" w:firstLine="360"/>
        <w:rPr>
          <w:sz w:val="18"/>
          <w:szCs w:val="18"/>
        </w:rPr>
      </w:pPr>
      <w:r>
        <w:rPr>
          <w:sz w:val="18"/>
          <w:szCs w:val="18"/>
        </w:rPr>
        <w:t xml:space="preserve">Both Parties </w:t>
      </w:r>
      <w:r>
        <w:rPr>
          <w:rFonts w:hint="eastAsia"/>
          <w:sz w:val="18"/>
          <w:szCs w:val="18"/>
        </w:rPr>
        <w:t>consent as follows,</w:t>
      </w:r>
    </w:p>
    <w:p w:rsidR="00EF1293" w:rsidRDefault="004D37B0">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EF1293" w:rsidRDefault="004D37B0">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EF1293" w:rsidRDefault="004D37B0">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EF1293" w:rsidRDefault="004D37B0">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equipments, cars, dwelling houses etc.</w:t>
      </w:r>
      <w:r>
        <w:rPr>
          <w:sz w:val="18"/>
          <w:szCs w:val="18"/>
        </w:rPr>
        <w:t>)</w:t>
      </w:r>
    </w:p>
    <w:p w:rsidR="00EF1293" w:rsidRDefault="004D37B0">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EF1293" w:rsidRDefault="004D37B0">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EF1293" w:rsidRDefault="004D37B0">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EF1293" w:rsidRDefault="004D37B0">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EF1293" w:rsidRDefault="004D37B0">
      <w:pPr>
        <w:rPr>
          <w:sz w:val="18"/>
          <w:szCs w:val="18"/>
        </w:rPr>
      </w:pPr>
      <w:r>
        <w:rPr>
          <w:rFonts w:hAnsi="宋体" w:hint="eastAsia"/>
          <w:sz w:val="18"/>
          <w:szCs w:val="18"/>
        </w:rPr>
        <w:t>二、双方确认以下行为不为商业贿赂：</w:t>
      </w:r>
    </w:p>
    <w:p w:rsidR="00EF1293" w:rsidRDefault="004D37B0">
      <w:pPr>
        <w:ind w:firstLine="420"/>
        <w:rPr>
          <w:sz w:val="18"/>
          <w:szCs w:val="18"/>
        </w:rPr>
      </w:pPr>
      <w:r>
        <w:rPr>
          <w:rFonts w:hint="eastAsia"/>
          <w:sz w:val="18"/>
          <w:szCs w:val="18"/>
        </w:rPr>
        <w:t>Both parties confirm the following behaviors beyond the range of business bribe,</w:t>
      </w:r>
    </w:p>
    <w:p w:rsidR="00EF1293" w:rsidRDefault="004D37B0">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EF1293" w:rsidRDefault="004D37B0">
      <w:pPr>
        <w:ind w:leftChars="50" w:left="120" w:firstLineChars="150" w:firstLine="27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EF1293" w:rsidRDefault="004D37B0">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EF1293" w:rsidRDefault="004D37B0">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EF1293" w:rsidRDefault="004D37B0">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EF1293" w:rsidRDefault="004D37B0">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EF1293" w:rsidRDefault="004D37B0">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EF1293" w:rsidRDefault="004D37B0">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EF1293" w:rsidRDefault="004D37B0">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EF1293" w:rsidRDefault="004D37B0">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w:t>
      </w:r>
      <w:r>
        <w:rPr>
          <w:rFonts w:hint="eastAsia"/>
          <w:sz w:val="18"/>
          <w:szCs w:val="18"/>
        </w:rPr>
        <w:lastRenderedPageBreak/>
        <w:t>formed into business bribe crime, the offender should be sent to the judicial organization for pursuing his criminal responsibility.</w:t>
      </w:r>
    </w:p>
    <w:p w:rsidR="00EF1293" w:rsidRDefault="004D37B0">
      <w:pPr>
        <w:rPr>
          <w:sz w:val="18"/>
          <w:szCs w:val="18"/>
        </w:rPr>
      </w:pPr>
      <w:r>
        <w:rPr>
          <w:rFonts w:hAnsi="宋体" w:hint="eastAsia"/>
          <w:sz w:val="18"/>
          <w:szCs w:val="18"/>
        </w:rPr>
        <w:t>六、本协议之争议解决方式与已签合同相同。</w:t>
      </w:r>
    </w:p>
    <w:p w:rsidR="00EF1293" w:rsidRDefault="004D37B0">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rsidR="00EF1293" w:rsidRDefault="004D37B0">
      <w:pPr>
        <w:rPr>
          <w:rFonts w:ascii="宋体" w:hAnsi="宋体"/>
          <w:sz w:val="18"/>
          <w:szCs w:val="18"/>
        </w:rPr>
      </w:pPr>
      <w:r>
        <w:rPr>
          <w:rFonts w:ascii="宋体" w:hAnsi="宋体" w:hint="eastAsia"/>
          <w:sz w:val="18"/>
          <w:szCs w:val="18"/>
        </w:rPr>
        <w:t>七、双方确认：本协议所约定的违约金并不过高，双方均予接受。</w:t>
      </w:r>
    </w:p>
    <w:p w:rsidR="00EF1293" w:rsidRDefault="004D37B0">
      <w:pPr>
        <w:ind w:firstLineChars="200" w:firstLine="360"/>
        <w:rPr>
          <w:rFonts w:ascii="宋体" w:hAnsi="宋体"/>
          <w:sz w:val="18"/>
          <w:szCs w:val="18"/>
        </w:rPr>
      </w:pPr>
      <w:r>
        <w:rPr>
          <w:rFonts w:ascii="宋体" w:hAnsi="宋体" w:hint="eastAsia"/>
          <w:sz w:val="18"/>
          <w:szCs w:val="18"/>
        </w:rPr>
        <w:t>Both parties confirm that the penal sum is acceptable.</w:t>
      </w:r>
    </w:p>
    <w:p w:rsidR="00EF1293" w:rsidRDefault="004D37B0">
      <w:pPr>
        <w:rPr>
          <w:sz w:val="18"/>
          <w:szCs w:val="18"/>
        </w:rPr>
      </w:pPr>
      <w:r>
        <w:rPr>
          <w:rFonts w:hAnsi="宋体" w:hint="eastAsia"/>
          <w:sz w:val="18"/>
          <w:szCs w:val="18"/>
        </w:rPr>
        <w:t>八、本协议经双方签章后生效。</w:t>
      </w:r>
    </w:p>
    <w:p w:rsidR="00EF1293" w:rsidRDefault="004D37B0">
      <w:pPr>
        <w:ind w:firstLineChars="200" w:firstLine="360"/>
        <w:rPr>
          <w:sz w:val="18"/>
          <w:szCs w:val="18"/>
        </w:rPr>
      </w:pPr>
      <w:r>
        <w:rPr>
          <w:rFonts w:hint="eastAsia"/>
          <w:sz w:val="18"/>
          <w:szCs w:val="18"/>
        </w:rPr>
        <w:t>This agreement will be valid after both party sign.</w:t>
      </w:r>
    </w:p>
    <w:p w:rsidR="00EF1293" w:rsidRDefault="004D37B0">
      <w:pPr>
        <w:rPr>
          <w:sz w:val="18"/>
          <w:szCs w:val="18"/>
        </w:rPr>
      </w:pPr>
      <w:r>
        <w:rPr>
          <w:rFonts w:hAnsi="宋体" w:hint="eastAsia"/>
          <w:sz w:val="18"/>
          <w:szCs w:val="18"/>
        </w:rPr>
        <w:t>九、本协议一式两份，双方各执一份。</w:t>
      </w:r>
    </w:p>
    <w:p w:rsidR="00EF1293" w:rsidRDefault="004D37B0">
      <w:pPr>
        <w:ind w:firstLineChars="200" w:firstLine="360"/>
        <w:rPr>
          <w:sz w:val="18"/>
          <w:szCs w:val="18"/>
        </w:rPr>
      </w:pPr>
      <w:r>
        <w:rPr>
          <w:rFonts w:hint="eastAsia"/>
          <w:sz w:val="18"/>
          <w:szCs w:val="18"/>
        </w:rPr>
        <w:t>This agreement duplicates for each party holding one.</w:t>
      </w:r>
    </w:p>
    <w:p w:rsidR="00EF1293" w:rsidRDefault="004D37B0">
      <w:pPr>
        <w:rPr>
          <w:sz w:val="18"/>
          <w:szCs w:val="18"/>
        </w:rPr>
      </w:pPr>
      <w:r>
        <w:rPr>
          <w:rFonts w:hint="eastAsia"/>
          <w:sz w:val="18"/>
          <w:szCs w:val="18"/>
        </w:rPr>
        <w:t>十、本协议中英文含义有冲突的，以中文为准。</w:t>
      </w:r>
    </w:p>
    <w:p w:rsidR="00EF1293" w:rsidRDefault="00EF1293">
      <w:pPr>
        <w:rPr>
          <w:sz w:val="18"/>
          <w:szCs w:val="18"/>
        </w:rPr>
      </w:pPr>
    </w:p>
    <w:p w:rsidR="00EF1293" w:rsidRDefault="004D37B0">
      <w:pPr>
        <w:rPr>
          <w:sz w:val="18"/>
          <w:szCs w:val="18"/>
        </w:rPr>
      </w:pPr>
      <w:r>
        <w:rPr>
          <w:rFonts w:hAnsi="宋体" w:hint="eastAsia"/>
          <w:sz w:val="18"/>
          <w:szCs w:val="18"/>
        </w:rPr>
        <w:t>甲方：（公章）</w:t>
      </w:r>
    </w:p>
    <w:p w:rsidR="00EF1293" w:rsidRDefault="004D37B0">
      <w:pPr>
        <w:rPr>
          <w:sz w:val="18"/>
          <w:szCs w:val="18"/>
        </w:rPr>
      </w:pPr>
      <w:r>
        <w:rPr>
          <w:rFonts w:hint="eastAsia"/>
          <w:sz w:val="18"/>
          <w:szCs w:val="18"/>
        </w:rPr>
        <w:t>Party A:  (</w:t>
      </w:r>
      <w:r>
        <w:rPr>
          <w:sz w:val="18"/>
          <w:szCs w:val="18"/>
        </w:rPr>
        <w:t>cachet</w:t>
      </w:r>
      <w:r>
        <w:rPr>
          <w:rFonts w:hint="eastAsia"/>
          <w:sz w:val="18"/>
          <w:szCs w:val="18"/>
        </w:rPr>
        <w:t>)</w:t>
      </w:r>
    </w:p>
    <w:p w:rsidR="00EF1293" w:rsidRDefault="004D37B0">
      <w:pPr>
        <w:rPr>
          <w:sz w:val="18"/>
          <w:szCs w:val="18"/>
        </w:rPr>
      </w:pPr>
      <w:r>
        <w:rPr>
          <w:rFonts w:hAnsi="宋体" w:hint="eastAsia"/>
          <w:sz w:val="18"/>
          <w:szCs w:val="18"/>
        </w:rPr>
        <w:t>法定代表人</w:t>
      </w:r>
      <w:r>
        <w:rPr>
          <w:rFonts w:hint="eastAsia"/>
          <w:sz w:val="18"/>
          <w:szCs w:val="18"/>
        </w:rPr>
        <w:t xml:space="preserve">: </w:t>
      </w:r>
    </w:p>
    <w:p w:rsidR="00EF1293" w:rsidRDefault="004D37B0">
      <w:pPr>
        <w:rPr>
          <w:sz w:val="18"/>
          <w:szCs w:val="18"/>
        </w:rPr>
      </w:pPr>
      <w:r>
        <w:rPr>
          <w:rFonts w:hint="eastAsia"/>
          <w:sz w:val="18"/>
          <w:szCs w:val="18"/>
        </w:rPr>
        <w:t>Representative:</w:t>
      </w:r>
    </w:p>
    <w:p w:rsidR="00EF1293" w:rsidRDefault="004D37B0">
      <w:pPr>
        <w:rPr>
          <w:sz w:val="18"/>
          <w:szCs w:val="18"/>
        </w:rPr>
      </w:pPr>
      <w:r>
        <w:rPr>
          <w:rFonts w:hAnsi="宋体" w:hint="eastAsia"/>
          <w:sz w:val="18"/>
          <w:szCs w:val="18"/>
        </w:rPr>
        <w:t>联系人：</w:t>
      </w:r>
    </w:p>
    <w:p w:rsidR="00EF1293" w:rsidRDefault="004D37B0">
      <w:pPr>
        <w:rPr>
          <w:sz w:val="18"/>
          <w:szCs w:val="18"/>
        </w:rPr>
      </w:pPr>
      <w:r>
        <w:rPr>
          <w:rFonts w:hint="eastAsia"/>
          <w:sz w:val="18"/>
          <w:szCs w:val="18"/>
        </w:rPr>
        <w:t>Contact person:</w:t>
      </w:r>
    </w:p>
    <w:p w:rsidR="00EF1293" w:rsidRDefault="004D37B0">
      <w:pPr>
        <w:rPr>
          <w:sz w:val="18"/>
          <w:szCs w:val="18"/>
        </w:rPr>
      </w:pPr>
      <w:r>
        <w:rPr>
          <w:rFonts w:hAnsi="宋体" w:hint="eastAsia"/>
          <w:sz w:val="18"/>
          <w:szCs w:val="18"/>
        </w:rPr>
        <w:t>地址：</w:t>
      </w:r>
    </w:p>
    <w:p w:rsidR="00EF1293" w:rsidRDefault="004D37B0">
      <w:pPr>
        <w:rPr>
          <w:sz w:val="18"/>
          <w:szCs w:val="18"/>
        </w:rPr>
      </w:pPr>
      <w:r>
        <w:rPr>
          <w:rFonts w:hint="eastAsia"/>
          <w:sz w:val="18"/>
          <w:szCs w:val="18"/>
        </w:rPr>
        <w:t xml:space="preserve">Address;                              </w:t>
      </w:r>
    </w:p>
    <w:p w:rsidR="00EF1293" w:rsidRDefault="004D37B0">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EF1293" w:rsidRDefault="004D37B0">
      <w:pPr>
        <w:rPr>
          <w:sz w:val="18"/>
          <w:szCs w:val="18"/>
        </w:rPr>
      </w:pPr>
      <w:r>
        <w:rPr>
          <w:rFonts w:hint="eastAsia"/>
          <w:sz w:val="18"/>
          <w:szCs w:val="18"/>
        </w:rPr>
        <w:t>Tel/Fax</w:t>
      </w:r>
    </w:p>
    <w:p w:rsidR="00EF1293" w:rsidRDefault="004D37B0">
      <w:pPr>
        <w:rPr>
          <w:sz w:val="18"/>
          <w:szCs w:val="18"/>
        </w:rPr>
      </w:pPr>
      <w:r>
        <w:rPr>
          <w:rFonts w:hAnsi="宋体" w:hint="eastAsia"/>
          <w:sz w:val="18"/>
          <w:szCs w:val="18"/>
        </w:rPr>
        <w:t>乙方：（公章）</w:t>
      </w:r>
    </w:p>
    <w:p w:rsidR="00EF1293" w:rsidRDefault="004D37B0">
      <w:pPr>
        <w:rPr>
          <w:sz w:val="18"/>
          <w:szCs w:val="18"/>
        </w:rPr>
      </w:pPr>
      <w:r>
        <w:rPr>
          <w:rFonts w:hint="eastAsia"/>
          <w:sz w:val="18"/>
          <w:szCs w:val="18"/>
        </w:rPr>
        <w:t>Party B:                             (</w:t>
      </w:r>
      <w:r>
        <w:rPr>
          <w:sz w:val="18"/>
          <w:szCs w:val="18"/>
        </w:rPr>
        <w:t>cachet</w:t>
      </w:r>
      <w:r>
        <w:rPr>
          <w:rFonts w:hint="eastAsia"/>
          <w:sz w:val="18"/>
          <w:szCs w:val="18"/>
        </w:rPr>
        <w:t>)</w:t>
      </w:r>
    </w:p>
    <w:p w:rsidR="00EF1293" w:rsidRDefault="004D37B0">
      <w:pPr>
        <w:rPr>
          <w:rFonts w:hAnsi="宋体"/>
          <w:sz w:val="18"/>
          <w:szCs w:val="18"/>
        </w:rPr>
      </w:pPr>
      <w:r>
        <w:rPr>
          <w:rFonts w:hAnsi="宋体" w:hint="eastAsia"/>
          <w:sz w:val="18"/>
          <w:szCs w:val="18"/>
        </w:rPr>
        <w:t>法定代表人：</w:t>
      </w:r>
    </w:p>
    <w:p w:rsidR="00EF1293" w:rsidRDefault="004D37B0">
      <w:pPr>
        <w:rPr>
          <w:sz w:val="18"/>
          <w:szCs w:val="18"/>
        </w:rPr>
      </w:pPr>
      <w:r>
        <w:rPr>
          <w:rFonts w:hint="eastAsia"/>
          <w:sz w:val="18"/>
          <w:szCs w:val="18"/>
        </w:rPr>
        <w:t>Representative:</w:t>
      </w:r>
    </w:p>
    <w:p w:rsidR="00EF1293" w:rsidRDefault="004D37B0">
      <w:pPr>
        <w:rPr>
          <w:sz w:val="18"/>
          <w:szCs w:val="18"/>
        </w:rPr>
      </w:pPr>
      <w:r>
        <w:rPr>
          <w:rFonts w:hAnsi="宋体" w:hint="eastAsia"/>
          <w:sz w:val="18"/>
          <w:szCs w:val="18"/>
        </w:rPr>
        <w:t>联系人：</w:t>
      </w:r>
    </w:p>
    <w:p w:rsidR="00EF1293" w:rsidRDefault="004D37B0">
      <w:pPr>
        <w:rPr>
          <w:sz w:val="18"/>
          <w:szCs w:val="18"/>
        </w:rPr>
      </w:pPr>
      <w:r>
        <w:rPr>
          <w:rFonts w:hint="eastAsia"/>
          <w:sz w:val="18"/>
          <w:szCs w:val="18"/>
        </w:rPr>
        <w:t>Contact person:</w:t>
      </w:r>
    </w:p>
    <w:p w:rsidR="00EF1293" w:rsidRDefault="004D37B0">
      <w:pPr>
        <w:rPr>
          <w:sz w:val="18"/>
          <w:szCs w:val="18"/>
        </w:rPr>
      </w:pPr>
      <w:r>
        <w:rPr>
          <w:rFonts w:hAnsi="宋体" w:hint="eastAsia"/>
          <w:sz w:val="18"/>
          <w:szCs w:val="18"/>
        </w:rPr>
        <w:t>地址：</w:t>
      </w:r>
    </w:p>
    <w:p w:rsidR="00EF1293" w:rsidRDefault="004D37B0">
      <w:pPr>
        <w:rPr>
          <w:sz w:val="18"/>
          <w:szCs w:val="18"/>
        </w:rPr>
      </w:pPr>
      <w:r>
        <w:rPr>
          <w:rFonts w:hint="eastAsia"/>
          <w:sz w:val="18"/>
          <w:szCs w:val="18"/>
        </w:rPr>
        <w:t xml:space="preserve">Address; </w:t>
      </w:r>
    </w:p>
    <w:p w:rsidR="00EF1293" w:rsidRDefault="004D37B0">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EF1293" w:rsidRDefault="004D37B0">
      <w:pPr>
        <w:rPr>
          <w:sz w:val="18"/>
          <w:szCs w:val="18"/>
        </w:rPr>
      </w:pPr>
      <w:r>
        <w:rPr>
          <w:rFonts w:hint="eastAsia"/>
          <w:sz w:val="18"/>
          <w:szCs w:val="18"/>
        </w:rPr>
        <w:t>Tel/Fax</w:t>
      </w:r>
    </w:p>
    <w:p w:rsidR="00EF1293" w:rsidRDefault="00EF1293">
      <w:pPr>
        <w:pStyle w:val="a7"/>
        <w:rPr>
          <w:rFonts w:hAnsi="宋体"/>
          <w:b/>
          <w:sz w:val="20"/>
        </w:rPr>
      </w:pPr>
    </w:p>
    <w:p w:rsidR="00EF1293" w:rsidRDefault="00EF1293">
      <w:pPr>
        <w:spacing w:line="360" w:lineRule="auto"/>
        <w:ind w:firstLineChars="2150" w:firstLine="5160"/>
        <w:rPr>
          <w:rStyle w:val="af"/>
          <w:color w:val="auto"/>
          <w:u w:val="none"/>
        </w:rPr>
      </w:pPr>
    </w:p>
    <w:sectPr w:rsidR="00EF1293">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98" w:rsidRDefault="002D6998">
      <w:r>
        <w:separator/>
      </w:r>
    </w:p>
  </w:endnote>
  <w:endnote w:type="continuationSeparator" w:id="0">
    <w:p w:rsidR="002D6998" w:rsidRDefault="002D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73" w:rsidRDefault="00D4027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D40273" w:rsidRDefault="00D4027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73" w:rsidRDefault="00D4027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A0A1B">
      <w:rPr>
        <w:rStyle w:val="ad"/>
        <w:noProof/>
      </w:rPr>
      <w:t>8</w:t>
    </w:r>
    <w:r>
      <w:rPr>
        <w:rStyle w:val="ad"/>
      </w:rPr>
      <w:fldChar w:fldCharType="end"/>
    </w:r>
  </w:p>
  <w:p w:rsidR="00D40273" w:rsidRDefault="00D402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98" w:rsidRDefault="002D6998">
      <w:r>
        <w:separator/>
      </w:r>
    </w:p>
  </w:footnote>
  <w:footnote w:type="continuationSeparator" w:id="0">
    <w:p w:rsidR="002D6998" w:rsidRDefault="002D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73" w:rsidRDefault="00D40273">
    <w:pPr>
      <w:pStyle w:val="ab"/>
      <w:jc w:val="left"/>
    </w:pPr>
    <w:r>
      <w:rPr>
        <w:rFonts w:hint="eastAsia"/>
        <w:bCs/>
      </w:rPr>
      <w:t>上海东冠健康用品股份有限公司物流</w:t>
    </w:r>
    <w:r>
      <w:rPr>
        <w:rFonts w:hint="eastAsia"/>
      </w:rPr>
      <w:t>招标文件</w:t>
    </w:r>
    <w:r w:rsidR="00CA0A1B">
      <w:t>2020</w:t>
    </w:r>
    <w:r>
      <w:rPr>
        <w:rFonts w:hint="eastAsia"/>
      </w:rPr>
      <w:t>年</w:t>
    </w:r>
    <w:r w:rsidR="00CA0A1B">
      <w:rPr>
        <w:rFonts w:hint="eastAsia"/>
      </w:rPr>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multilevel"/>
    <w:tmpl w:val="01802D62"/>
    <w:lvl w:ilvl="0">
      <w:start w:val="1"/>
      <w:numFmt w:val="decimal"/>
      <w:lvlText w:val="1.%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A5633BA"/>
    <w:multiLevelType w:val="multilevel"/>
    <w:tmpl w:val="0A5633BA"/>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0ABE5F60"/>
    <w:multiLevelType w:val="multilevel"/>
    <w:tmpl w:val="0ABE5F60"/>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94F1BCE"/>
    <w:multiLevelType w:val="multilevel"/>
    <w:tmpl w:val="194F1BC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2BD58A8"/>
    <w:multiLevelType w:val="multilevel"/>
    <w:tmpl w:val="22BD58A8"/>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9B9578B"/>
    <w:multiLevelType w:val="multilevel"/>
    <w:tmpl w:val="29B9578B"/>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2BF335B9"/>
    <w:multiLevelType w:val="multilevel"/>
    <w:tmpl w:val="2BF335B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2CD7724F"/>
    <w:multiLevelType w:val="multilevel"/>
    <w:tmpl w:val="2CD7724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225679"/>
    <w:multiLevelType w:val="multilevel"/>
    <w:tmpl w:val="2F225679"/>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2FC12A89"/>
    <w:multiLevelType w:val="multilevel"/>
    <w:tmpl w:val="2FC12A89"/>
    <w:lvl w:ilvl="0">
      <w:start w:val="1"/>
      <w:numFmt w:val="decimal"/>
      <w:lvlText w:val="2.%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30BB3D67"/>
    <w:multiLevelType w:val="multilevel"/>
    <w:tmpl w:val="30BB3D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31791EFE"/>
    <w:multiLevelType w:val="multilevel"/>
    <w:tmpl w:val="31791EF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21">
    <w:nsid w:val="41743B42"/>
    <w:multiLevelType w:val="multilevel"/>
    <w:tmpl w:val="41743B42"/>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41E82E6B"/>
    <w:multiLevelType w:val="multilevel"/>
    <w:tmpl w:val="41E82E6B"/>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445D6871"/>
    <w:multiLevelType w:val="multilevel"/>
    <w:tmpl w:val="445D687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457308DF"/>
    <w:multiLevelType w:val="multilevel"/>
    <w:tmpl w:val="457308DF"/>
    <w:lvl w:ilvl="0">
      <w:start w:val="1"/>
      <w:numFmt w:val="decimal"/>
      <w:lvlText w:val="1.%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464E4FB8"/>
    <w:multiLevelType w:val="multilevel"/>
    <w:tmpl w:val="464E4FB8"/>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29">
    <w:nsid w:val="472052DE"/>
    <w:multiLevelType w:val="multilevel"/>
    <w:tmpl w:val="472052DE"/>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4B942ADE"/>
    <w:multiLevelType w:val="multilevel"/>
    <w:tmpl w:val="4B942ADE"/>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5">
    <w:nsid w:val="5E192F6A"/>
    <w:multiLevelType w:val="multilevel"/>
    <w:tmpl w:val="5E192F6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3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69F40BBD"/>
    <w:multiLevelType w:val="multilevel"/>
    <w:tmpl w:val="69F40BB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1">
    <w:nsid w:val="6BF31280"/>
    <w:multiLevelType w:val="multilevel"/>
    <w:tmpl w:val="6BF31280"/>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nsid w:val="6D1A3CD0"/>
    <w:multiLevelType w:val="multilevel"/>
    <w:tmpl w:val="6D1A3CD0"/>
    <w:lvl w:ilvl="0">
      <w:start w:val="1"/>
      <w:numFmt w:val="decimal"/>
      <w:lvlText w:val="3.%1"/>
      <w:lvlJc w:val="left"/>
      <w:pPr>
        <w:tabs>
          <w:tab w:val="left" w:pos="680"/>
        </w:tabs>
        <w:ind w:left="680" w:hanging="680"/>
      </w:pPr>
      <w:rPr>
        <w:rFonts w:cs="Times New Roman" w:hint="default"/>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44">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47">
    <w:nsid w:val="7E4F7AED"/>
    <w:multiLevelType w:val="multilevel"/>
    <w:tmpl w:val="7E4F7AED"/>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6"/>
  </w:num>
  <w:num w:numId="2">
    <w:abstractNumId w:val="37"/>
  </w:num>
  <w:num w:numId="3">
    <w:abstractNumId w:val="43"/>
  </w:num>
  <w:num w:numId="4">
    <w:abstractNumId w:val="22"/>
  </w:num>
  <w:num w:numId="5">
    <w:abstractNumId w:val="31"/>
  </w:num>
  <w:num w:numId="6">
    <w:abstractNumId w:val="36"/>
  </w:num>
  <w:num w:numId="7">
    <w:abstractNumId w:val="30"/>
  </w:num>
  <w:num w:numId="8">
    <w:abstractNumId w:val="12"/>
  </w:num>
  <w:num w:numId="9">
    <w:abstractNumId w:val="27"/>
  </w:num>
  <w:num w:numId="10">
    <w:abstractNumId w:val="24"/>
  </w:num>
  <w:num w:numId="11">
    <w:abstractNumId w:val="34"/>
  </w:num>
  <w:num w:numId="12">
    <w:abstractNumId w:val="9"/>
  </w:num>
  <w:num w:numId="13">
    <w:abstractNumId w:val="6"/>
  </w:num>
  <w:num w:numId="14">
    <w:abstractNumId w:val="39"/>
  </w:num>
  <w:num w:numId="15">
    <w:abstractNumId w:val="38"/>
  </w:num>
  <w:num w:numId="16">
    <w:abstractNumId w:val="45"/>
  </w:num>
  <w:num w:numId="17">
    <w:abstractNumId w:val="44"/>
  </w:num>
  <w:num w:numId="18">
    <w:abstractNumId w:val="10"/>
  </w:num>
  <w:num w:numId="19">
    <w:abstractNumId w:val="33"/>
  </w:num>
  <w:num w:numId="20">
    <w:abstractNumId w:val="1"/>
  </w:num>
  <w:num w:numId="21">
    <w:abstractNumId w:val="20"/>
  </w:num>
  <w:num w:numId="22">
    <w:abstractNumId w:val="17"/>
  </w:num>
  <w:num w:numId="23">
    <w:abstractNumId w:val="7"/>
  </w:num>
  <w:num w:numId="24">
    <w:abstractNumId w:val="5"/>
  </w:num>
  <w:num w:numId="25">
    <w:abstractNumId w:val="8"/>
  </w:num>
  <w:num w:numId="26">
    <w:abstractNumId w:val="26"/>
  </w:num>
  <w:num w:numId="27">
    <w:abstractNumId w:val="4"/>
  </w:num>
  <w:num w:numId="28">
    <w:abstractNumId w:val="29"/>
  </w:num>
  <w:num w:numId="29">
    <w:abstractNumId w:val="23"/>
  </w:num>
  <w:num w:numId="30">
    <w:abstractNumId w:val="21"/>
  </w:num>
  <w:num w:numId="31">
    <w:abstractNumId w:val="14"/>
  </w:num>
  <w:num w:numId="32">
    <w:abstractNumId w:val="18"/>
  </w:num>
  <w:num w:numId="33">
    <w:abstractNumId w:val="47"/>
  </w:num>
  <w:num w:numId="34">
    <w:abstractNumId w:val="19"/>
  </w:num>
  <w:num w:numId="35">
    <w:abstractNumId w:val="0"/>
  </w:num>
  <w:num w:numId="36">
    <w:abstractNumId w:val="11"/>
  </w:num>
  <w:num w:numId="37">
    <w:abstractNumId w:val="42"/>
  </w:num>
  <w:num w:numId="38">
    <w:abstractNumId w:val="13"/>
  </w:num>
  <w:num w:numId="39">
    <w:abstractNumId w:val="16"/>
  </w:num>
  <w:num w:numId="40">
    <w:abstractNumId w:val="15"/>
  </w:num>
  <w:num w:numId="41">
    <w:abstractNumId w:val="32"/>
  </w:num>
  <w:num w:numId="42">
    <w:abstractNumId w:val="3"/>
  </w:num>
  <w:num w:numId="43">
    <w:abstractNumId w:val="35"/>
  </w:num>
  <w:num w:numId="44">
    <w:abstractNumId w:val="28"/>
  </w:num>
  <w:num w:numId="45">
    <w:abstractNumId w:val="40"/>
  </w:num>
  <w:num w:numId="46">
    <w:abstractNumId w:val="25"/>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ED9"/>
    <w:rsid w:val="00003753"/>
    <w:rsid w:val="0000409F"/>
    <w:rsid w:val="00004624"/>
    <w:rsid w:val="00004794"/>
    <w:rsid w:val="000062AD"/>
    <w:rsid w:val="00006E4B"/>
    <w:rsid w:val="0000729C"/>
    <w:rsid w:val="00011133"/>
    <w:rsid w:val="000112CD"/>
    <w:rsid w:val="00011F2D"/>
    <w:rsid w:val="00023821"/>
    <w:rsid w:val="00030896"/>
    <w:rsid w:val="000308E1"/>
    <w:rsid w:val="0003276F"/>
    <w:rsid w:val="00042BF1"/>
    <w:rsid w:val="00044574"/>
    <w:rsid w:val="0005081A"/>
    <w:rsid w:val="0005445C"/>
    <w:rsid w:val="00062173"/>
    <w:rsid w:val="000629B3"/>
    <w:rsid w:val="00067ACD"/>
    <w:rsid w:val="00074EDB"/>
    <w:rsid w:val="000809F8"/>
    <w:rsid w:val="00080F34"/>
    <w:rsid w:val="0008208E"/>
    <w:rsid w:val="0008440A"/>
    <w:rsid w:val="00090291"/>
    <w:rsid w:val="000919E5"/>
    <w:rsid w:val="0009443E"/>
    <w:rsid w:val="000A1163"/>
    <w:rsid w:val="000B0769"/>
    <w:rsid w:val="000B210F"/>
    <w:rsid w:val="000B3CC1"/>
    <w:rsid w:val="000B6B75"/>
    <w:rsid w:val="000C178A"/>
    <w:rsid w:val="000C6AF1"/>
    <w:rsid w:val="000D0DB9"/>
    <w:rsid w:val="000D45FF"/>
    <w:rsid w:val="000D67B0"/>
    <w:rsid w:val="000E0952"/>
    <w:rsid w:val="000E241B"/>
    <w:rsid w:val="000E4D24"/>
    <w:rsid w:val="000E5AC1"/>
    <w:rsid w:val="000E6D5E"/>
    <w:rsid w:val="000F05C8"/>
    <w:rsid w:val="000F0AA1"/>
    <w:rsid w:val="000F176B"/>
    <w:rsid w:val="000F21E5"/>
    <w:rsid w:val="000F4027"/>
    <w:rsid w:val="000F5FD6"/>
    <w:rsid w:val="000F6413"/>
    <w:rsid w:val="000F68A0"/>
    <w:rsid w:val="000F6EF9"/>
    <w:rsid w:val="000F7054"/>
    <w:rsid w:val="000F7E34"/>
    <w:rsid w:val="001006BE"/>
    <w:rsid w:val="001008B6"/>
    <w:rsid w:val="00101ACA"/>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0549"/>
    <w:rsid w:val="00152924"/>
    <w:rsid w:val="00155301"/>
    <w:rsid w:val="00160079"/>
    <w:rsid w:val="001602E5"/>
    <w:rsid w:val="0016265D"/>
    <w:rsid w:val="00170D7A"/>
    <w:rsid w:val="00172A27"/>
    <w:rsid w:val="00173341"/>
    <w:rsid w:val="00173476"/>
    <w:rsid w:val="00180A6C"/>
    <w:rsid w:val="0018180F"/>
    <w:rsid w:val="00185906"/>
    <w:rsid w:val="001859A0"/>
    <w:rsid w:val="00185E09"/>
    <w:rsid w:val="0018634B"/>
    <w:rsid w:val="001907D2"/>
    <w:rsid w:val="001909B1"/>
    <w:rsid w:val="00192EDE"/>
    <w:rsid w:val="001945F2"/>
    <w:rsid w:val="00196E45"/>
    <w:rsid w:val="001A2AE3"/>
    <w:rsid w:val="001A36F4"/>
    <w:rsid w:val="001A3792"/>
    <w:rsid w:val="001A59E5"/>
    <w:rsid w:val="001A60DF"/>
    <w:rsid w:val="001A7E2A"/>
    <w:rsid w:val="001B0EC0"/>
    <w:rsid w:val="001B0EFE"/>
    <w:rsid w:val="001B4DF3"/>
    <w:rsid w:val="001C00B6"/>
    <w:rsid w:val="001C1FC9"/>
    <w:rsid w:val="001C20DE"/>
    <w:rsid w:val="001C2CB0"/>
    <w:rsid w:val="001C31D8"/>
    <w:rsid w:val="001C3760"/>
    <w:rsid w:val="001C6C58"/>
    <w:rsid w:val="001D1B99"/>
    <w:rsid w:val="001D53D6"/>
    <w:rsid w:val="001D7108"/>
    <w:rsid w:val="001D7510"/>
    <w:rsid w:val="001E5F6A"/>
    <w:rsid w:val="001F008B"/>
    <w:rsid w:val="001F7460"/>
    <w:rsid w:val="00203B53"/>
    <w:rsid w:val="00204FEF"/>
    <w:rsid w:val="0021107E"/>
    <w:rsid w:val="00211507"/>
    <w:rsid w:val="00213779"/>
    <w:rsid w:val="00213D52"/>
    <w:rsid w:val="0021471D"/>
    <w:rsid w:val="00220EE8"/>
    <w:rsid w:val="0022160F"/>
    <w:rsid w:val="0022215D"/>
    <w:rsid w:val="0022443B"/>
    <w:rsid w:val="0024289D"/>
    <w:rsid w:val="00242AD3"/>
    <w:rsid w:val="0024405B"/>
    <w:rsid w:val="00244F23"/>
    <w:rsid w:val="0024629F"/>
    <w:rsid w:val="00252BF7"/>
    <w:rsid w:val="002532E4"/>
    <w:rsid w:val="0026078D"/>
    <w:rsid w:val="00261DB5"/>
    <w:rsid w:val="002630CF"/>
    <w:rsid w:val="0026415F"/>
    <w:rsid w:val="00271C63"/>
    <w:rsid w:val="0027724C"/>
    <w:rsid w:val="00281649"/>
    <w:rsid w:val="002816E9"/>
    <w:rsid w:val="002829EB"/>
    <w:rsid w:val="002857D6"/>
    <w:rsid w:val="00290FF5"/>
    <w:rsid w:val="00292A5E"/>
    <w:rsid w:val="0029584E"/>
    <w:rsid w:val="00295D3D"/>
    <w:rsid w:val="00296B82"/>
    <w:rsid w:val="00297F99"/>
    <w:rsid w:val="002A03B9"/>
    <w:rsid w:val="002A23CD"/>
    <w:rsid w:val="002A2B44"/>
    <w:rsid w:val="002A3FE4"/>
    <w:rsid w:val="002A47B1"/>
    <w:rsid w:val="002A6CEA"/>
    <w:rsid w:val="002A7688"/>
    <w:rsid w:val="002C0527"/>
    <w:rsid w:val="002C3EEA"/>
    <w:rsid w:val="002C3F54"/>
    <w:rsid w:val="002C7997"/>
    <w:rsid w:val="002D2CB9"/>
    <w:rsid w:val="002D3520"/>
    <w:rsid w:val="002D3D34"/>
    <w:rsid w:val="002D6998"/>
    <w:rsid w:val="002E4CDE"/>
    <w:rsid w:val="002E5547"/>
    <w:rsid w:val="002E7404"/>
    <w:rsid w:val="002F262F"/>
    <w:rsid w:val="002F2826"/>
    <w:rsid w:val="002F4A29"/>
    <w:rsid w:val="002F6DBE"/>
    <w:rsid w:val="002F6E1F"/>
    <w:rsid w:val="002F7066"/>
    <w:rsid w:val="003011D3"/>
    <w:rsid w:val="00302AFC"/>
    <w:rsid w:val="00302CCE"/>
    <w:rsid w:val="00305CBD"/>
    <w:rsid w:val="0030791C"/>
    <w:rsid w:val="00310978"/>
    <w:rsid w:val="00314843"/>
    <w:rsid w:val="00314A79"/>
    <w:rsid w:val="00315332"/>
    <w:rsid w:val="00315A07"/>
    <w:rsid w:val="00317A12"/>
    <w:rsid w:val="003220B2"/>
    <w:rsid w:val="003239F8"/>
    <w:rsid w:val="00325493"/>
    <w:rsid w:val="00325803"/>
    <w:rsid w:val="003268DF"/>
    <w:rsid w:val="003269D5"/>
    <w:rsid w:val="00331DA4"/>
    <w:rsid w:val="00333253"/>
    <w:rsid w:val="00335232"/>
    <w:rsid w:val="00335EBF"/>
    <w:rsid w:val="003363EF"/>
    <w:rsid w:val="00337DE9"/>
    <w:rsid w:val="00337EE6"/>
    <w:rsid w:val="00345C2A"/>
    <w:rsid w:val="003510C2"/>
    <w:rsid w:val="003552CF"/>
    <w:rsid w:val="00355FD3"/>
    <w:rsid w:val="00356906"/>
    <w:rsid w:val="00356FB5"/>
    <w:rsid w:val="00363421"/>
    <w:rsid w:val="0036495B"/>
    <w:rsid w:val="003650AF"/>
    <w:rsid w:val="003652FB"/>
    <w:rsid w:val="00365CCB"/>
    <w:rsid w:val="0036721B"/>
    <w:rsid w:val="003675AA"/>
    <w:rsid w:val="00370E86"/>
    <w:rsid w:val="00371464"/>
    <w:rsid w:val="00381F9C"/>
    <w:rsid w:val="00382499"/>
    <w:rsid w:val="003852D1"/>
    <w:rsid w:val="00386D80"/>
    <w:rsid w:val="00387F95"/>
    <w:rsid w:val="00395B04"/>
    <w:rsid w:val="00395FCA"/>
    <w:rsid w:val="003A1457"/>
    <w:rsid w:val="003A3E9B"/>
    <w:rsid w:val="003A6517"/>
    <w:rsid w:val="003B32F2"/>
    <w:rsid w:val="003B5FFB"/>
    <w:rsid w:val="003B72F0"/>
    <w:rsid w:val="003C0AF3"/>
    <w:rsid w:val="003C19F2"/>
    <w:rsid w:val="003C35FA"/>
    <w:rsid w:val="003C4AC9"/>
    <w:rsid w:val="003C62A3"/>
    <w:rsid w:val="003C727C"/>
    <w:rsid w:val="003D19F8"/>
    <w:rsid w:val="003D1A56"/>
    <w:rsid w:val="003D1C97"/>
    <w:rsid w:val="003D45C2"/>
    <w:rsid w:val="003D61B6"/>
    <w:rsid w:val="003E1DC4"/>
    <w:rsid w:val="003E49CA"/>
    <w:rsid w:val="003E5FD2"/>
    <w:rsid w:val="003E6E59"/>
    <w:rsid w:val="003F1007"/>
    <w:rsid w:val="003F1873"/>
    <w:rsid w:val="003F3D5B"/>
    <w:rsid w:val="003F3E2F"/>
    <w:rsid w:val="003F6B5B"/>
    <w:rsid w:val="00400476"/>
    <w:rsid w:val="00401101"/>
    <w:rsid w:val="0040271C"/>
    <w:rsid w:val="0040392C"/>
    <w:rsid w:val="00404967"/>
    <w:rsid w:val="00404D57"/>
    <w:rsid w:val="00406C40"/>
    <w:rsid w:val="00415573"/>
    <w:rsid w:val="0042122E"/>
    <w:rsid w:val="004253EC"/>
    <w:rsid w:val="00426065"/>
    <w:rsid w:val="00426E0C"/>
    <w:rsid w:val="0043494D"/>
    <w:rsid w:val="00435973"/>
    <w:rsid w:val="00435EE5"/>
    <w:rsid w:val="0043769B"/>
    <w:rsid w:val="00437F41"/>
    <w:rsid w:val="00442E53"/>
    <w:rsid w:val="00443449"/>
    <w:rsid w:val="00443983"/>
    <w:rsid w:val="00445D64"/>
    <w:rsid w:val="00446372"/>
    <w:rsid w:val="00447F77"/>
    <w:rsid w:val="0045307E"/>
    <w:rsid w:val="004534BC"/>
    <w:rsid w:val="0045629E"/>
    <w:rsid w:val="004673D1"/>
    <w:rsid w:val="0046740C"/>
    <w:rsid w:val="00467518"/>
    <w:rsid w:val="0047389A"/>
    <w:rsid w:val="004767C7"/>
    <w:rsid w:val="0048372D"/>
    <w:rsid w:val="00484763"/>
    <w:rsid w:val="00484BC6"/>
    <w:rsid w:val="004861AF"/>
    <w:rsid w:val="0048680E"/>
    <w:rsid w:val="00486C44"/>
    <w:rsid w:val="004917C6"/>
    <w:rsid w:val="00496FD3"/>
    <w:rsid w:val="004A09A8"/>
    <w:rsid w:val="004A33CE"/>
    <w:rsid w:val="004A3421"/>
    <w:rsid w:val="004A434F"/>
    <w:rsid w:val="004A687A"/>
    <w:rsid w:val="004A7E52"/>
    <w:rsid w:val="004B3960"/>
    <w:rsid w:val="004B6C89"/>
    <w:rsid w:val="004C1E64"/>
    <w:rsid w:val="004C54DD"/>
    <w:rsid w:val="004C5F7B"/>
    <w:rsid w:val="004D0DDA"/>
    <w:rsid w:val="004D1257"/>
    <w:rsid w:val="004D21DE"/>
    <w:rsid w:val="004D37B0"/>
    <w:rsid w:val="004D43C0"/>
    <w:rsid w:val="004D5A4C"/>
    <w:rsid w:val="004D5F21"/>
    <w:rsid w:val="004D5F55"/>
    <w:rsid w:val="004E1D53"/>
    <w:rsid w:val="004E5E96"/>
    <w:rsid w:val="004E77E4"/>
    <w:rsid w:val="004F1546"/>
    <w:rsid w:val="004F2193"/>
    <w:rsid w:val="004F32DE"/>
    <w:rsid w:val="004F4BDE"/>
    <w:rsid w:val="004F6826"/>
    <w:rsid w:val="00502BFD"/>
    <w:rsid w:val="00510890"/>
    <w:rsid w:val="00511510"/>
    <w:rsid w:val="00512DF2"/>
    <w:rsid w:val="00513BDA"/>
    <w:rsid w:val="00513C98"/>
    <w:rsid w:val="00516303"/>
    <w:rsid w:val="00525A44"/>
    <w:rsid w:val="005272B4"/>
    <w:rsid w:val="005345DA"/>
    <w:rsid w:val="00535693"/>
    <w:rsid w:val="00537E1F"/>
    <w:rsid w:val="00543E8E"/>
    <w:rsid w:val="00544E92"/>
    <w:rsid w:val="00545932"/>
    <w:rsid w:val="00546A00"/>
    <w:rsid w:val="00547C29"/>
    <w:rsid w:val="00552083"/>
    <w:rsid w:val="00554513"/>
    <w:rsid w:val="005645A3"/>
    <w:rsid w:val="00565F8E"/>
    <w:rsid w:val="005673E3"/>
    <w:rsid w:val="00570A9A"/>
    <w:rsid w:val="005711EB"/>
    <w:rsid w:val="00571617"/>
    <w:rsid w:val="00571D7E"/>
    <w:rsid w:val="00572F14"/>
    <w:rsid w:val="00574880"/>
    <w:rsid w:val="00582081"/>
    <w:rsid w:val="0059024E"/>
    <w:rsid w:val="00590DBA"/>
    <w:rsid w:val="00595E7D"/>
    <w:rsid w:val="00597212"/>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D4F0E"/>
    <w:rsid w:val="005E3FA2"/>
    <w:rsid w:val="005E4EB2"/>
    <w:rsid w:val="005E5028"/>
    <w:rsid w:val="005E6E2B"/>
    <w:rsid w:val="005F339C"/>
    <w:rsid w:val="005F5082"/>
    <w:rsid w:val="005F7CDD"/>
    <w:rsid w:val="0060081B"/>
    <w:rsid w:val="006055C8"/>
    <w:rsid w:val="00610F1B"/>
    <w:rsid w:val="0061147D"/>
    <w:rsid w:val="006150BD"/>
    <w:rsid w:val="006168EC"/>
    <w:rsid w:val="00620781"/>
    <w:rsid w:val="006207A2"/>
    <w:rsid w:val="00623E81"/>
    <w:rsid w:val="006265D2"/>
    <w:rsid w:val="00631D5F"/>
    <w:rsid w:val="006323E3"/>
    <w:rsid w:val="006324A6"/>
    <w:rsid w:val="00632D03"/>
    <w:rsid w:val="00634868"/>
    <w:rsid w:val="006350A0"/>
    <w:rsid w:val="006369BD"/>
    <w:rsid w:val="006403B0"/>
    <w:rsid w:val="00646B68"/>
    <w:rsid w:val="00647852"/>
    <w:rsid w:val="006514AF"/>
    <w:rsid w:val="006516C0"/>
    <w:rsid w:val="006610B7"/>
    <w:rsid w:val="00664480"/>
    <w:rsid w:val="00666D4C"/>
    <w:rsid w:val="00667EE6"/>
    <w:rsid w:val="00673C02"/>
    <w:rsid w:val="00687019"/>
    <w:rsid w:val="00687A76"/>
    <w:rsid w:val="00692002"/>
    <w:rsid w:val="006A2418"/>
    <w:rsid w:val="006A2558"/>
    <w:rsid w:val="006A4617"/>
    <w:rsid w:val="006A68D5"/>
    <w:rsid w:val="006B36D5"/>
    <w:rsid w:val="006C0927"/>
    <w:rsid w:val="006C1572"/>
    <w:rsid w:val="006C2A85"/>
    <w:rsid w:val="006C4F35"/>
    <w:rsid w:val="006C66C4"/>
    <w:rsid w:val="006C7822"/>
    <w:rsid w:val="006D4346"/>
    <w:rsid w:val="006E070D"/>
    <w:rsid w:val="006E1150"/>
    <w:rsid w:val="006E1E18"/>
    <w:rsid w:val="006E3163"/>
    <w:rsid w:val="006E3C74"/>
    <w:rsid w:val="006E61B0"/>
    <w:rsid w:val="006E64AE"/>
    <w:rsid w:val="006E777D"/>
    <w:rsid w:val="006E7E1A"/>
    <w:rsid w:val="006F2ACA"/>
    <w:rsid w:val="006F3D90"/>
    <w:rsid w:val="006F47A6"/>
    <w:rsid w:val="006F58CE"/>
    <w:rsid w:val="00700D4B"/>
    <w:rsid w:val="00704A99"/>
    <w:rsid w:val="00710A1B"/>
    <w:rsid w:val="00711E42"/>
    <w:rsid w:val="0071512E"/>
    <w:rsid w:val="007163FF"/>
    <w:rsid w:val="007204B8"/>
    <w:rsid w:val="007215BB"/>
    <w:rsid w:val="007229A9"/>
    <w:rsid w:val="007250E3"/>
    <w:rsid w:val="00725277"/>
    <w:rsid w:val="00725A19"/>
    <w:rsid w:val="00727D10"/>
    <w:rsid w:val="00730F32"/>
    <w:rsid w:val="0073287E"/>
    <w:rsid w:val="00732A1F"/>
    <w:rsid w:val="00740985"/>
    <w:rsid w:val="00741E86"/>
    <w:rsid w:val="00746955"/>
    <w:rsid w:val="007528CF"/>
    <w:rsid w:val="00753B63"/>
    <w:rsid w:val="00754BDC"/>
    <w:rsid w:val="007554FB"/>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9F2"/>
    <w:rsid w:val="00792D02"/>
    <w:rsid w:val="007959D9"/>
    <w:rsid w:val="00796434"/>
    <w:rsid w:val="007975F7"/>
    <w:rsid w:val="007A2D26"/>
    <w:rsid w:val="007B0B94"/>
    <w:rsid w:val="007B1F9D"/>
    <w:rsid w:val="007B36C2"/>
    <w:rsid w:val="007B75CD"/>
    <w:rsid w:val="007C1B92"/>
    <w:rsid w:val="007C36D3"/>
    <w:rsid w:val="007C3848"/>
    <w:rsid w:val="007C3D2C"/>
    <w:rsid w:val="007C7D3D"/>
    <w:rsid w:val="007D5BA4"/>
    <w:rsid w:val="007D6C71"/>
    <w:rsid w:val="007D7B85"/>
    <w:rsid w:val="007E0EF4"/>
    <w:rsid w:val="007E7FC5"/>
    <w:rsid w:val="007F60BE"/>
    <w:rsid w:val="007F7450"/>
    <w:rsid w:val="008009F5"/>
    <w:rsid w:val="0080403B"/>
    <w:rsid w:val="008052FA"/>
    <w:rsid w:val="00806975"/>
    <w:rsid w:val="008078A0"/>
    <w:rsid w:val="00815129"/>
    <w:rsid w:val="0081558F"/>
    <w:rsid w:val="00821629"/>
    <w:rsid w:val="00822222"/>
    <w:rsid w:val="008256F3"/>
    <w:rsid w:val="00827A2B"/>
    <w:rsid w:val="00831451"/>
    <w:rsid w:val="00834DB0"/>
    <w:rsid w:val="00837917"/>
    <w:rsid w:val="00837E2A"/>
    <w:rsid w:val="00844EE9"/>
    <w:rsid w:val="008462E0"/>
    <w:rsid w:val="0085495D"/>
    <w:rsid w:val="00855C5C"/>
    <w:rsid w:val="00860C67"/>
    <w:rsid w:val="00861C05"/>
    <w:rsid w:val="008649BF"/>
    <w:rsid w:val="00866FB1"/>
    <w:rsid w:val="00870FAD"/>
    <w:rsid w:val="0087343B"/>
    <w:rsid w:val="008737BD"/>
    <w:rsid w:val="0087597D"/>
    <w:rsid w:val="00876811"/>
    <w:rsid w:val="00876D16"/>
    <w:rsid w:val="008774B9"/>
    <w:rsid w:val="008852C0"/>
    <w:rsid w:val="0088607B"/>
    <w:rsid w:val="00887FAF"/>
    <w:rsid w:val="00892A7B"/>
    <w:rsid w:val="008941B7"/>
    <w:rsid w:val="00895D3C"/>
    <w:rsid w:val="008974D5"/>
    <w:rsid w:val="008A2F7B"/>
    <w:rsid w:val="008A6FCF"/>
    <w:rsid w:val="008A7B80"/>
    <w:rsid w:val="008B71A9"/>
    <w:rsid w:val="008C0664"/>
    <w:rsid w:val="008C3312"/>
    <w:rsid w:val="008C6809"/>
    <w:rsid w:val="008C7F64"/>
    <w:rsid w:val="008D2FA2"/>
    <w:rsid w:val="008D7025"/>
    <w:rsid w:val="008E33AC"/>
    <w:rsid w:val="008E3621"/>
    <w:rsid w:val="008E62F8"/>
    <w:rsid w:val="008E740E"/>
    <w:rsid w:val="008E78E0"/>
    <w:rsid w:val="008F339F"/>
    <w:rsid w:val="008F4059"/>
    <w:rsid w:val="008F7049"/>
    <w:rsid w:val="009029D2"/>
    <w:rsid w:val="0091027A"/>
    <w:rsid w:val="00910B80"/>
    <w:rsid w:val="009170E9"/>
    <w:rsid w:val="00922A71"/>
    <w:rsid w:val="00922AE6"/>
    <w:rsid w:val="00931445"/>
    <w:rsid w:val="00936C1D"/>
    <w:rsid w:val="009420C0"/>
    <w:rsid w:val="00942DC5"/>
    <w:rsid w:val="00943C78"/>
    <w:rsid w:val="00946801"/>
    <w:rsid w:val="009525F4"/>
    <w:rsid w:val="00954760"/>
    <w:rsid w:val="00954A7B"/>
    <w:rsid w:val="00956313"/>
    <w:rsid w:val="00956FC7"/>
    <w:rsid w:val="009602E3"/>
    <w:rsid w:val="00964495"/>
    <w:rsid w:val="00970A93"/>
    <w:rsid w:val="00971586"/>
    <w:rsid w:val="00972709"/>
    <w:rsid w:val="00975BF3"/>
    <w:rsid w:val="00977C73"/>
    <w:rsid w:val="0098079B"/>
    <w:rsid w:val="00980CEE"/>
    <w:rsid w:val="00991B51"/>
    <w:rsid w:val="0099226B"/>
    <w:rsid w:val="00994D90"/>
    <w:rsid w:val="009964BE"/>
    <w:rsid w:val="009A0096"/>
    <w:rsid w:val="009A00F3"/>
    <w:rsid w:val="009A08D9"/>
    <w:rsid w:val="009A0DD9"/>
    <w:rsid w:val="009A1A1A"/>
    <w:rsid w:val="009A3552"/>
    <w:rsid w:val="009A3A11"/>
    <w:rsid w:val="009A6D42"/>
    <w:rsid w:val="009B21E3"/>
    <w:rsid w:val="009B3AA8"/>
    <w:rsid w:val="009B3F24"/>
    <w:rsid w:val="009B42F5"/>
    <w:rsid w:val="009C68FE"/>
    <w:rsid w:val="009D15CD"/>
    <w:rsid w:val="009D6793"/>
    <w:rsid w:val="009D7F1D"/>
    <w:rsid w:val="009E3A50"/>
    <w:rsid w:val="009F4003"/>
    <w:rsid w:val="009F4D40"/>
    <w:rsid w:val="009F7DBF"/>
    <w:rsid w:val="00A138AC"/>
    <w:rsid w:val="00A15C96"/>
    <w:rsid w:val="00A16568"/>
    <w:rsid w:val="00A16844"/>
    <w:rsid w:val="00A169FD"/>
    <w:rsid w:val="00A24008"/>
    <w:rsid w:val="00A32FD2"/>
    <w:rsid w:val="00A357AB"/>
    <w:rsid w:val="00A365D6"/>
    <w:rsid w:val="00A40081"/>
    <w:rsid w:val="00A44A74"/>
    <w:rsid w:val="00A46176"/>
    <w:rsid w:val="00A53EB5"/>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3921"/>
    <w:rsid w:val="00A93A72"/>
    <w:rsid w:val="00A96BCB"/>
    <w:rsid w:val="00A97225"/>
    <w:rsid w:val="00AA1134"/>
    <w:rsid w:val="00AA617F"/>
    <w:rsid w:val="00AA6D11"/>
    <w:rsid w:val="00AB002A"/>
    <w:rsid w:val="00AB01F9"/>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0121"/>
    <w:rsid w:val="00AE566F"/>
    <w:rsid w:val="00AE69A3"/>
    <w:rsid w:val="00AE76DC"/>
    <w:rsid w:val="00AE7DE0"/>
    <w:rsid w:val="00AF0DDA"/>
    <w:rsid w:val="00AF1D75"/>
    <w:rsid w:val="00AF2494"/>
    <w:rsid w:val="00AF6900"/>
    <w:rsid w:val="00AF6B17"/>
    <w:rsid w:val="00B00954"/>
    <w:rsid w:val="00B0193B"/>
    <w:rsid w:val="00B03F84"/>
    <w:rsid w:val="00B15C96"/>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46E3C"/>
    <w:rsid w:val="00B522DD"/>
    <w:rsid w:val="00B56F9D"/>
    <w:rsid w:val="00B5753F"/>
    <w:rsid w:val="00B63D67"/>
    <w:rsid w:val="00B64974"/>
    <w:rsid w:val="00B745C1"/>
    <w:rsid w:val="00B753D4"/>
    <w:rsid w:val="00B7551A"/>
    <w:rsid w:val="00B75673"/>
    <w:rsid w:val="00B7799E"/>
    <w:rsid w:val="00B80D8C"/>
    <w:rsid w:val="00B81F07"/>
    <w:rsid w:val="00B83C69"/>
    <w:rsid w:val="00B84614"/>
    <w:rsid w:val="00B84D0F"/>
    <w:rsid w:val="00B84DA6"/>
    <w:rsid w:val="00B850F2"/>
    <w:rsid w:val="00B8515E"/>
    <w:rsid w:val="00B85CD5"/>
    <w:rsid w:val="00B85CE2"/>
    <w:rsid w:val="00B87519"/>
    <w:rsid w:val="00B9653E"/>
    <w:rsid w:val="00BA311F"/>
    <w:rsid w:val="00BB2DCC"/>
    <w:rsid w:val="00BB3EC0"/>
    <w:rsid w:val="00BC0093"/>
    <w:rsid w:val="00BC6780"/>
    <w:rsid w:val="00BC6836"/>
    <w:rsid w:val="00BD139D"/>
    <w:rsid w:val="00BD2973"/>
    <w:rsid w:val="00BD2BC0"/>
    <w:rsid w:val="00BD3E60"/>
    <w:rsid w:val="00BD4DB5"/>
    <w:rsid w:val="00BD514E"/>
    <w:rsid w:val="00BD5489"/>
    <w:rsid w:val="00BD660E"/>
    <w:rsid w:val="00BD7CA7"/>
    <w:rsid w:val="00BE19A1"/>
    <w:rsid w:val="00BE282F"/>
    <w:rsid w:val="00BE2D7D"/>
    <w:rsid w:val="00BE509F"/>
    <w:rsid w:val="00BF1291"/>
    <w:rsid w:val="00BF2E22"/>
    <w:rsid w:val="00BF3576"/>
    <w:rsid w:val="00BF359C"/>
    <w:rsid w:val="00BF6F82"/>
    <w:rsid w:val="00C02737"/>
    <w:rsid w:val="00C0392A"/>
    <w:rsid w:val="00C04476"/>
    <w:rsid w:val="00C12A6F"/>
    <w:rsid w:val="00C1723C"/>
    <w:rsid w:val="00C21467"/>
    <w:rsid w:val="00C22668"/>
    <w:rsid w:val="00C253E0"/>
    <w:rsid w:val="00C26E12"/>
    <w:rsid w:val="00C26EC3"/>
    <w:rsid w:val="00C26FE3"/>
    <w:rsid w:val="00C30C27"/>
    <w:rsid w:val="00C407A0"/>
    <w:rsid w:val="00C41835"/>
    <w:rsid w:val="00C439FC"/>
    <w:rsid w:val="00C44FCC"/>
    <w:rsid w:val="00C46A59"/>
    <w:rsid w:val="00C53825"/>
    <w:rsid w:val="00C60BD3"/>
    <w:rsid w:val="00C60DA4"/>
    <w:rsid w:val="00C6123D"/>
    <w:rsid w:val="00C61328"/>
    <w:rsid w:val="00C6449E"/>
    <w:rsid w:val="00C653EE"/>
    <w:rsid w:val="00C65588"/>
    <w:rsid w:val="00C65762"/>
    <w:rsid w:val="00C66999"/>
    <w:rsid w:val="00C67DEE"/>
    <w:rsid w:val="00C70530"/>
    <w:rsid w:val="00C70C84"/>
    <w:rsid w:val="00C743BE"/>
    <w:rsid w:val="00C748F9"/>
    <w:rsid w:val="00C77E3A"/>
    <w:rsid w:val="00C81581"/>
    <w:rsid w:val="00C84119"/>
    <w:rsid w:val="00C85293"/>
    <w:rsid w:val="00C90279"/>
    <w:rsid w:val="00C902BC"/>
    <w:rsid w:val="00C90DCC"/>
    <w:rsid w:val="00C916E2"/>
    <w:rsid w:val="00C91DB4"/>
    <w:rsid w:val="00C92401"/>
    <w:rsid w:val="00C92525"/>
    <w:rsid w:val="00C94175"/>
    <w:rsid w:val="00C95832"/>
    <w:rsid w:val="00C9786E"/>
    <w:rsid w:val="00C97CA6"/>
    <w:rsid w:val="00CA0A1B"/>
    <w:rsid w:val="00CA1C10"/>
    <w:rsid w:val="00CA2862"/>
    <w:rsid w:val="00CA2B05"/>
    <w:rsid w:val="00CA4075"/>
    <w:rsid w:val="00CA7358"/>
    <w:rsid w:val="00CA763B"/>
    <w:rsid w:val="00CB05B5"/>
    <w:rsid w:val="00CB149B"/>
    <w:rsid w:val="00CB4ED9"/>
    <w:rsid w:val="00CB569B"/>
    <w:rsid w:val="00CC4CCF"/>
    <w:rsid w:val="00CC6C0A"/>
    <w:rsid w:val="00CC6E2E"/>
    <w:rsid w:val="00CC6EA8"/>
    <w:rsid w:val="00CD5E90"/>
    <w:rsid w:val="00CD5FD8"/>
    <w:rsid w:val="00CD6600"/>
    <w:rsid w:val="00CD71D3"/>
    <w:rsid w:val="00CF1383"/>
    <w:rsid w:val="00CF16BA"/>
    <w:rsid w:val="00CF1B5F"/>
    <w:rsid w:val="00D03C5D"/>
    <w:rsid w:val="00D05B89"/>
    <w:rsid w:val="00D05F50"/>
    <w:rsid w:val="00D13760"/>
    <w:rsid w:val="00D212D6"/>
    <w:rsid w:val="00D22DE0"/>
    <w:rsid w:val="00D233FF"/>
    <w:rsid w:val="00D242E8"/>
    <w:rsid w:val="00D25B9F"/>
    <w:rsid w:val="00D26D3B"/>
    <w:rsid w:val="00D27E53"/>
    <w:rsid w:val="00D32CCE"/>
    <w:rsid w:val="00D3633F"/>
    <w:rsid w:val="00D40273"/>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028D"/>
    <w:rsid w:val="00D96755"/>
    <w:rsid w:val="00D971EA"/>
    <w:rsid w:val="00D97559"/>
    <w:rsid w:val="00DA006D"/>
    <w:rsid w:val="00DA40B0"/>
    <w:rsid w:val="00DA4312"/>
    <w:rsid w:val="00DA6E9E"/>
    <w:rsid w:val="00DB08A9"/>
    <w:rsid w:val="00DB4FB5"/>
    <w:rsid w:val="00DB6BB3"/>
    <w:rsid w:val="00DC29CD"/>
    <w:rsid w:val="00DC403C"/>
    <w:rsid w:val="00DC77BC"/>
    <w:rsid w:val="00DD1F72"/>
    <w:rsid w:val="00DD3E52"/>
    <w:rsid w:val="00DD655F"/>
    <w:rsid w:val="00DD7735"/>
    <w:rsid w:val="00DD7A66"/>
    <w:rsid w:val="00DE04D8"/>
    <w:rsid w:val="00DE1F30"/>
    <w:rsid w:val="00DE2088"/>
    <w:rsid w:val="00DE3D57"/>
    <w:rsid w:val="00DE5CC6"/>
    <w:rsid w:val="00DF1550"/>
    <w:rsid w:val="00DF161A"/>
    <w:rsid w:val="00DF1C0A"/>
    <w:rsid w:val="00DF30A0"/>
    <w:rsid w:val="00DF3F23"/>
    <w:rsid w:val="00DF56EC"/>
    <w:rsid w:val="00DF6762"/>
    <w:rsid w:val="00DF7CA5"/>
    <w:rsid w:val="00E00919"/>
    <w:rsid w:val="00E0164A"/>
    <w:rsid w:val="00E10D22"/>
    <w:rsid w:val="00E1361E"/>
    <w:rsid w:val="00E14F23"/>
    <w:rsid w:val="00E1624B"/>
    <w:rsid w:val="00E17F22"/>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10B7"/>
    <w:rsid w:val="00E62392"/>
    <w:rsid w:val="00E679B3"/>
    <w:rsid w:val="00E679DE"/>
    <w:rsid w:val="00E72432"/>
    <w:rsid w:val="00E731A6"/>
    <w:rsid w:val="00E745BE"/>
    <w:rsid w:val="00E749B0"/>
    <w:rsid w:val="00E75040"/>
    <w:rsid w:val="00E76424"/>
    <w:rsid w:val="00E76CE0"/>
    <w:rsid w:val="00E77DB4"/>
    <w:rsid w:val="00E80C30"/>
    <w:rsid w:val="00E81A7D"/>
    <w:rsid w:val="00E82530"/>
    <w:rsid w:val="00E84A53"/>
    <w:rsid w:val="00E84D8E"/>
    <w:rsid w:val="00E8559F"/>
    <w:rsid w:val="00E92886"/>
    <w:rsid w:val="00E94DA4"/>
    <w:rsid w:val="00EA06D2"/>
    <w:rsid w:val="00EA158E"/>
    <w:rsid w:val="00EA1606"/>
    <w:rsid w:val="00EA41E7"/>
    <w:rsid w:val="00EA438C"/>
    <w:rsid w:val="00EB269A"/>
    <w:rsid w:val="00EB5AD7"/>
    <w:rsid w:val="00EB5CCE"/>
    <w:rsid w:val="00EC0EEF"/>
    <w:rsid w:val="00EC0EF5"/>
    <w:rsid w:val="00EC59F7"/>
    <w:rsid w:val="00EC631D"/>
    <w:rsid w:val="00EC6ECF"/>
    <w:rsid w:val="00EC74AA"/>
    <w:rsid w:val="00ED23DB"/>
    <w:rsid w:val="00ED377F"/>
    <w:rsid w:val="00ED4595"/>
    <w:rsid w:val="00EE5A51"/>
    <w:rsid w:val="00EE5A7E"/>
    <w:rsid w:val="00EF1293"/>
    <w:rsid w:val="00EF2D4A"/>
    <w:rsid w:val="00EF35BA"/>
    <w:rsid w:val="00F00497"/>
    <w:rsid w:val="00F037C2"/>
    <w:rsid w:val="00F05A82"/>
    <w:rsid w:val="00F073C2"/>
    <w:rsid w:val="00F074A1"/>
    <w:rsid w:val="00F0769A"/>
    <w:rsid w:val="00F07A98"/>
    <w:rsid w:val="00F07F76"/>
    <w:rsid w:val="00F10B51"/>
    <w:rsid w:val="00F13E60"/>
    <w:rsid w:val="00F14408"/>
    <w:rsid w:val="00F15D26"/>
    <w:rsid w:val="00F169C3"/>
    <w:rsid w:val="00F171D9"/>
    <w:rsid w:val="00F22641"/>
    <w:rsid w:val="00F3055F"/>
    <w:rsid w:val="00F32878"/>
    <w:rsid w:val="00F32CBD"/>
    <w:rsid w:val="00F32CD6"/>
    <w:rsid w:val="00F339CE"/>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1B24"/>
    <w:rsid w:val="00F64B5A"/>
    <w:rsid w:val="00F67476"/>
    <w:rsid w:val="00F71F35"/>
    <w:rsid w:val="00F77EAD"/>
    <w:rsid w:val="00F8373F"/>
    <w:rsid w:val="00F8449B"/>
    <w:rsid w:val="00F90C86"/>
    <w:rsid w:val="00F95EB7"/>
    <w:rsid w:val="00F97D29"/>
    <w:rsid w:val="00FA16F5"/>
    <w:rsid w:val="00FA3B64"/>
    <w:rsid w:val="00FB337D"/>
    <w:rsid w:val="00FB40BE"/>
    <w:rsid w:val="00FB4BAF"/>
    <w:rsid w:val="00FC17E6"/>
    <w:rsid w:val="00FC4BF8"/>
    <w:rsid w:val="00FD1D40"/>
    <w:rsid w:val="00FD1F65"/>
    <w:rsid w:val="00FD4C98"/>
    <w:rsid w:val="00FE0200"/>
    <w:rsid w:val="00FE024C"/>
    <w:rsid w:val="00FE35E3"/>
    <w:rsid w:val="00FE3EA2"/>
    <w:rsid w:val="00FE7F59"/>
    <w:rsid w:val="00FF0A0B"/>
    <w:rsid w:val="00FF47CF"/>
    <w:rsid w:val="00FF5ED6"/>
    <w:rsid w:val="00FF615E"/>
    <w:rsid w:val="00FF619C"/>
    <w:rsid w:val="62693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D4AA5A-DB10-40D3-893C-1C9A342B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qFormat/>
  </w:style>
  <w:style w:type="paragraph" w:styleId="a5">
    <w:name w:val="Document Map"/>
    <w:basedOn w:val="a"/>
    <w:link w:val="Char1"/>
    <w:uiPriority w:val="99"/>
    <w:pPr>
      <w:shd w:val="clear" w:color="auto" w:fill="000080"/>
    </w:pPr>
  </w:style>
  <w:style w:type="paragraph" w:styleId="a6">
    <w:name w:val="Body Text"/>
    <w:basedOn w:val="a"/>
    <w:link w:val="Char2"/>
    <w:uiPriority w:val="99"/>
    <w:qFormat/>
    <w:pPr>
      <w:spacing w:after="120"/>
    </w:pPr>
  </w:style>
  <w:style w:type="paragraph" w:styleId="a7">
    <w:name w:val="Plain Text"/>
    <w:basedOn w:val="a"/>
    <w:link w:val="Char3"/>
    <w:pPr>
      <w:widowControl w:val="0"/>
      <w:jc w:val="both"/>
    </w:pPr>
    <w:rPr>
      <w:rFonts w:ascii="宋体" w:hAnsi="Courier New"/>
      <w:kern w:val="2"/>
      <w:sz w:val="21"/>
      <w:szCs w:val="20"/>
    </w:rPr>
  </w:style>
  <w:style w:type="paragraph" w:styleId="a8">
    <w:name w:val="Date"/>
    <w:basedOn w:val="a"/>
    <w:next w:val="a"/>
    <w:link w:val="Char4"/>
    <w:uiPriority w:val="99"/>
    <w:pPr>
      <w:ind w:leftChars="2500" w:left="100"/>
    </w:pPr>
  </w:style>
  <w:style w:type="paragraph" w:styleId="a9">
    <w:name w:val="Balloon Text"/>
    <w:basedOn w:val="a"/>
    <w:link w:val="Char5"/>
    <w:uiPriority w:val="99"/>
    <w:rPr>
      <w:sz w:val="18"/>
      <w:szCs w:val="18"/>
    </w:rPr>
  </w:style>
  <w:style w:type="paragraph" w:styleId="aa">
    <w:name w:val="footer"/>
    <w:basedOn w:val="a"/>
    <w:link w:val="Char6"/>
    <w:uiPriority w:val="99"/>
    <w:pPr>
      <w:tabs>
        <w:tab w:val="center" w:pos="4153"/>
        <w:tab w:val="right" w:pos="8306"/>
      </w:tabs>
      <w:snapToGrid w:val="0"/>
    </w:pPr>
    <w:rPr>
      <w:sz w:val="18"/>
      <w:szCs w:val="18"/>
    </w:rPr>
  </w:style>
  <w:style w:type="paragraph" w:styleId="ab">
    <w:name w:val="header"/>
    <w:basedOn w:val="a"/>
    <w:link w:val="Char7"/>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pPr>
      <w:tabs>
        <w:tab w:val="right" w:leader="dot" w:pos="9231"/>
      </w:tabs>
    </w:pPr>
    <w:rPr>
      <w:rFonts w:ascii="宋体" w:hAnsi="宋体"/>
      <w:b/>
      <w:sz w:val="28"/>
      <w:szCs w:val="28"/>
    </w:rPr>
  </w:style>
  <w:style w:type="paragraph" w:styleId="3">
    <w:name w:val="Body Text Indent 3"/>
    <w:basedOn w:val="a"/>
    <w:link w:val="3Char"/>
    <w:uiPriority w:val="99"/>
    <w:pPr>
      <w:spacing w:after="120"/>
      <w:ind w:leftChars="200" w:left="420"/>
    </w:pPr>
    <w:rPr>
      <w:sz w:val="16"/>
      <w:szCs w:val="16"/>
    </w:rPr>
  </w:style>
  <w:style w:type="paragraph" w:styleId="20">
    <w:name w:val="toc 2"/>
    <w:basedOn w:val="a"/>
    <w:next w:val="a"/>
    <w:uiPriority w:val="99"/>
    <w:pPr>
      <w:widowControl w:val="0"/>
      <w:tabs>
        <w:tab w:val="right" w:leader="dot" w:pos="9231"/>
      </w:tabs>
    </w:pPr>
    <w:rPr>
      <w:smallCaps/>
      <w:kern w:val="2"/>
      <w:sz w:val="21"/>
    </w:rPr>
  </w:style>
  <w:style w:type="paragraph" w:styleId="11">
    <w:name w:val="index 1"/>
    <w:basedOn w:val="a"/>
    <w:next w:val="a"/>
    <w:uiPriority w:val="99"/>
    <w:qFormat/>
    <w:pPr>
      <w:widowControl w:val="0"/>
      <w:jc w:val="center"/>
    </w:pPr>
    <w:rPr>
      <w:kern w:val="2"/>
      <w:sz w:val="21"/>
      <w:szCs w:val="20"/>
    </w:rPr>
  </w:style>
  <w:style w:type="paragraph" w:styleId="ac">
    <w:name w:val="Title"/>
    <w:basedOn w:val="a"/>
    <w:next w:val="a"/>
    <w:link w:val="Char8"/>
    <w:uiPriority w:val="99"/>
    <w:qFormat/>
    <w:pPr>
      <w:spacing w:before="240" w:after="60"/>
      <w:jc w:val="center"/>
      <w:outlineLvl w:val="0"/>
    </w:pPr>
    <w:rPr>
      <w:rFonts w:ascii="Cambria" w:hAnsi="Cambria"/>
      <w:b/>
      <w:bCs/>
      <w:sz w:val="32"/>
      <w:szCs w:val="32"/>
    </w:rPr>
  </w:style>
  <w:style w:type="character" w:styleId="ad">
    <w:name w:val="page number"/>
    <w:basedOn w:val="a0"/>
    <w:uiPriority w:val="99"/>
    <w:rPr>
      <w:rFonts w:cs="Times New Roman"/>
    </w:rPr>
  </w:style>
  <w:style w:type="character" w:styleId="ae">
    <w:name w:val="FollowedHyperlink"/>
    <w:basedOn w:val="a0"/>
    <w:uiPriority w:val="99"/>
    <w:unhideWhenUsed/>
    <w:rPr>
      <w:color w:val="800080"/>
      <w:u w:val="single"/>
    </w:rPr>
  </w:style>
  <w:style w:type="character" w:styleId="af">
    <w:name w:val="Hyperlink"/>
    <w:basedOn w:val="a0"/>
    <w:uiPriority w:val="99"/>
    <w:rPr>
      <w:rFonts w:cs="Times New Roman"/>
      <w:color w:val="0000FF"/>
      <w:u w:val="single"/>
    </w:rPr>
  </w:style>
  <w:style w:type="character" w:styleId="af0">
    <w:name w:val="annotation reference"/>
    <w:basedOn w:val="a0"/>
    <w:uiPriority w:val="99"/>
    <w:rPr>
      <w:rFonts w:cs="Times New Roman"/>
      <w:sz w:val="21"/>
      <w:szCs w:val="21"/>
    </w:rPr>
  </w:style>
  <w:style w:type="table" w:styleId="af1">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Pr>
      <w:rFonts w:cs="Times New Roman"/>
      <w:b/>
      <w:bCs/>
      <w:kern w:val="44"/>
      <w:sz w:val="44"/>
      <w:szCs w:val="44"/>
    </w:rPr>
  </w:style>
  <w:style w:type="character" w:customStyle="1" w:styleId="2Char">
    <w:name w:val="标题 2 Char"/>
    <w:basedOn w:val="a0"/>
    <w:link w:val="2"/>
    <w:uiPriority w:val="99"/>
    <w:locked/>
    <w:rPr>
      <w:rFonts w:ascii="Cambria" w:eastAsia="宋体" w:hAnsi="Cambria" w:cs="Times New Roman"/>
      <w:b/>
      <w:bCs/>
      <w:sz w:val="32"/>
      <w:szCs w:val="32"/>
    </w:rPr>
  </w:style>
  <w:style w:type="paragraph" w:customStyle="1" w:styleId="Char9">
    <w:name w:val="Char"/>
    <w:basedOn w:val="a5"/>
    <w:uiPriority w:val="99"/>
    <w:qFormat/>
    <w:pPr>
      <w:widowControl w:val="0"/>
      <w:adjustRightInd w:val="0"/>
      <w:snapToGrid w:val="0"/>
      <w:spacing w:line="360" w:lineRule="auto"/>
      <w:jc w:val="both"/>
    </w:pPr>
  </w:style>
  <w:style w:type="character" w:customStyle="1" w:styleId="Char1">
    <w:name w:val="文档结构图 Char"/>
    <w:basedOn w:val="a0"/>
    <w:link w:val="a5"/>
    <w:uiPriority w:val="99"/>
    <w:semiHidden/>
    <w:locked/>
    <w:rPr>
      <w:rFonts w:cs="Times New Roman"/>
      <w:kern w:val="0"/>
      <w:sz w:val="2"/>
    </w:rPr>
  </w:style>
  <w:style w:type="character" w:customStyle="1" w:styleId="Char6">
    <w:name w:val="页脚 Char"/>
    <w:basedOn w:val="a0"/>
    <w:link w:val="aa"/>
    <w:uiPriority w:val="99"/>
    <w:semiHidden/>
    <w:locked/>
    <w:rPr>
      <w:rFonts w:cs="Times New Roman"/>
      <w:kern w:val="0"/>
      <w:sz w:val="18"/>
      <w:szCs w:val="18"/>
    </w:rPr>
  </w:style>
  <w:style w:type="character" w:customStyle="1" w:styleId="3Char">
    <w:name w:val="正文文本缩进 3 Char"/>
    <w:basedOn w:val="a0"/>
    <w:link w:val="3"/>
    <w:uiPriority w:val="99"/>
    <w:semiHidden/>
    <w:locked/>
    <w:rPr>
      <w:rFonts w:cs="Times New Roman"/>
      <w:kern w:val="0"/>
      <w:sz w:val="16"/>
      <w:szCs w:val="16"/>
    </w:rPr>
  </w:style>
  <w:style w:type="character" w:customStyle="1" w:styleId="Char7">
    <w:name w:val="页眉 Char"/>
    <w:basedOn w:val="a0"/>
    <w:link w:val="ab"/>
    <w:uiPriority w:val="99"/>
    <w:semiHidden/>
    <w:locked/>
    <w:rPr>
      <w:rFonts w:cs="Times New Roman"/>
      <w:kern w:val="0"/>
      <w:sz w:val="18"/>
      <w:szCs w:val="18"/>
    </w:rPr>
  </w:style>
  <w:style w:type="character" w:customStyle="1" w:styleId="Char4">
    <w:name w:val="日期 Char"/>
    <w:basedOn w:val="a0"/>
    <w:link w:val="a8"/>
    <w:uiPriority w:val="99"/>
    <w:semiHidden/>
    <w:locked/>
    <w:rPr>
      <w:rFonts w:cs="Times New Roman"/>
      <w:kern w:val="0"/>
      <w:sz w:val="24"/>
      <w:szCs w:val="24"/>
    </w:rPr>
  </w:style>
  <w:style w:type="paragraph" w:customStyle="1" w:styleId="z-1">
    <w:name w:val="z-窗体顶端1"/>
    <w:basedOn w:val="a"/>
    <w:next w:val="a"/>
    <w:link w:val="z-Char"/>
    <w:uiPriority w:val="99"/>
    <w:pPr>
      <w:pBdr>
        <w:bottom w:val="single" w:sz="6" w:space="1" w:color="auto"/>
      </w:pBdr>
      <w:jc w:val="center"/>
    </w:pPr>
    <w:rPr>
      <w:rFonts w:ascii="Arial" w:hAnsi="Arial" w:cs="Arial"/>
      <w:vanish/>
      <w:sz w:val="16"/>
      <w:szCs w:val="16"/>
    </w:rPr>
  </w:style>
  <w:style w:type="character" w:customStyle="1" w:styleId="z-Char">
    <w:name w:val="z-窗体顶端 Char"/>
    <w:basedOn w:val="a0"/>
    <w:link w:val="z-1"/>
    <w:uiPriority w:val="99"/>
    <w:semiHidden/>
    <w:locked/>
    <w:rPr>
      <w:rFonts w:ascii="Arial" w:hAnsi="Arial" w:cs="Arial"/>
      <w:vanish/>
      <w:kern w:val="0"/>
      <w:sz w:val="16"/>
      <w:szCs w:val="16"/>
    </w:rPr>
  </w:style>
  <w:style w:type="paragraph" w:customStyle="1" w:styleId="z-10">
    <w:name w:val="z-窗体底端1"/>
    <w:basedOn w:val="a"/>
    <w:next w:val="a"/>
    <w:link w:val="z-Char0"/>
    <w:uiPriority w:val="99"/>
    <w:pPr>
      <w:pBdr>
        <w:top w:val="single" w:sz="6" w:space="1" w:color="auto"/>
      </w:pBdr>
      <w:jc w:val="center"/>
    </w:pPr>
    <w:rPr>
      <w:rFonts w:ascii="Arial" w:hAnsi="Arial" w:cs="Arial"/>
      <w:vanish/>
      <w:sz w:val="16"/>
      <w:szCs w:val="16"/>
    </w:rPr>
  </w:style>
  <w:style w:type="character" w:customStyle="1" w:styleId="z-Char0">
    <w:name w:val="z-窗体底端 Char"/>
    <w:basedOn w:val="a0"/>
    <w:link w:val="z-10"/>
    <w:uiPriority w:val="99"/>
    <w:semiHidden/>
    <w:locked/>
    <w:rPr>
      <w:rFonts w:ascii="Arial" w:hAnsi="Arial" w:cs="Arial"/>
      <w:vanish/>
      <w:kern w:val="0"/>
      <w:sz w:val="16"/>
      <w:szCs w:val="16"/>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character" w:customStyle="1" w:styleId="Char3">
    <w:name w:val="纯文本 Char"/>
    <w:basedOn w:val="a0"/>
    <w:link w:val="a7"/>
    <w:locked/>
    <w:rPr>
      <w:rFonts w:ascii="宋体" w:hAnsi="Courier New" w:cs="Courier New"/>
      <w:kern w:val="0"/>
      <w:sz w:val="21"/>
      <w:szCs w:val="21"/>
    </w:rPr>
  </w:style>
  <w:style w:type="character" w:customStyle="1" w:styleId="Char0">
    <w:name w:val="批注文字 Char"/>
    <w:basedOn w:val="a0"/>
    <w:link w:val="a4"/>
    <w:uiPriority w:val="99"/>
    <w:locked/>
    <w:rPr>
      <w:rFonts w:cs="Times New Roman"/>
      <w:sz w:val="24"/>
      <w:szCs w:val="24"/>
    </w:rPr>
  </w:style>
  <w:style w:type="character" w:customStyle="1" w:styleId="Char">
    <w:name w:val="批注主题 Char"/>
    <w:basedOn w:val="Char0"/>
    <w:link w:val="a3"/>
    <w:uiPriority w:val="99"/>
    <w:locked/>
    <w:rPr>
      <w:rFonts w:cs="Times New Roman"/>
      <w:b/>
      <w:bCs/>
      <w:sz w:val="24"/>
      <w:szCs w:val="24"/>
    </w:rPr>
  </w:style>
  <w:style w:type="character" w:customStyle="1" w:styleId="Char5">
    <w:name w:val="批注框文本 Char"/>
    <w:basedOn w:val="a0"/>
    <w:link w:val="a9"/>
    <w:uiPriority w:val="99"/>
    <w:locked/>
    <w:rPr>
      <w:rFonts w:cs="Times New Roman"/>
      <w:sz w:val="18"/>
      <w:szCs w:val="18"/>
    </w:rPr>
  </w:style>
  <w:style w:type="paragraph" w:customStyle="1" w:styleId="af2">
    <w:name w:val="正文+正文"/>
    <w:basedOn w:val="a"/>
    <w:uiPriority w:val="99"/>
    <w:pPr>
      <w:widowControl w:val="0"/>
      <w:jc w:val="both"/>
    </w:pPr>
    <w:rPr>
      <w:kern w:val="2"/>
      <w:sz w:val="21"/>
    </w:rPr>
  </w:style>
  <w:style w:type="character" w:customStyle="1" w:styleId="Char2">
    <w:name w:val="正文文本 Char"/>
    <w:basedOn w:val="a0"/>
    <w:link w:val="a6"/>
    <w:uiPriority w:val="99"/>
    <w:locked/>
    <w:rPr>
      <w:rFonts w:cs="Times New Roman"/>
      <w:sz w:val="24"/>
      <w:szCs w:val="24"/>
    </w:rPr>
  </w:style>
  <w:style w:type="paragraph" w:customStyle="1" w:styleId="12">
    <w:name w:val="样式1"/>
    <w:basedOn w:val="a"/>
    <w:uiPriority w:val="99"/>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basedOn w:val="a0"/>
    <w:link w:val="ac"/>
    <w:uiPriority w:val="99"/>
    <w:locked/>
    <w:rPr>
      <w:rFonts w:ascii="Cambria" w:hAnsi="Cambria" w:cs="Times New Roman"/>
      <w:b/>
      <w:bCs/>
      <w:sz w:val="32"/>
      <w:szCs w:val="32"/>
    </w:rPr>
  </w:style>
  <w:style w:type="paragraph" w:customStyle="1" w:styleId="Char20">
    <w:name w:val="Char2"/>
    <w:basedOn w:val="a5"/>
    <w:uiPriority w:val="99"/>
    <w:pPr>
      <w:widowControl w:val="0"/>
      <w:adjustRightInd w:val="0"/>
      <w:snapToGrid w:val="0"/>
      <w:spacing w:line="360" w:lineRule="auto"/>
      <w:jc w:val="both"/>
    </w:pPr>
  </w:style>
  <w:style w:type="paragraph" w:customStyle="1" w:styleId="Char10">
    <w:name w:val="Char1"/>
    <w:basedOn w:val="a5"/>
    <w:uiPriority w:val="99"/>
    <w:pPr>
      <w:widowControl w:val="0"/>
      <w:adjustRightInd w:val="0"/>
      <w:snapToGrid w:val="0"/>
      <w:spacing w:line="360" w:lineRule="auto"/>
      <w:jc w:val="both"/>
    </w:p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3813BE-BC4B-4270-8BBD-894EB331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4517</Words>
  <Characters>25753</Characters>
  <Application>Microsoft Office Word</Application>
  <DocSecurity>0</DocSecurity>
  <Lines>214</Lines>
  <Paragraphs>60</Paragraphs>
  <ScaleCrop>false</ScaleCrop>
  <Company>Microsoft</Company>
  <LinksUpToDate>false</LinksUpToDate>
  <CharactersWithSpaces>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熊延昊</cp:lastModifiedBy>
  <cp:revision>28</cp:revision>
  <dcterms:created xsi:type="dcterms:W3CDTF">2018-03-09T08:57:00Z</dcterms:created>
  <dcterms:modified xsi:type="dcterms:W3CDTF">2020-03-27T07:09:00Z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